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BDE0" w14:textId="1814D118" w:rsidR="00E25894" w:rsidRPr="00B62B6A" w:rsidRDefault="00E25894" w:rsidP="008121FB">
      <w:pPr>
        <w:pStyle w:val="BodyText1"/>
        <w:spacing w:line="240" w:lineRule="auto"/>
        <w:ind w:left="0"/>
      </w:pPr>
    </w:p>
    <w:p w14:paraId="23229674" w14:textId="5EA9A3E1" w:rsidR="00C36237" w:rsidRDefault="00C36237" w:rsidP="000A2557">
      <w:pPr>
        <w:pStyle w:val="BodyText1"/>
        <w:spacing w:line="240" w:lineRule="auto"/>
        <w:ind w:left="0" w:right="0"/>
      </w:pPr>
    </w:p>
    <w:p w14:paraId="05F37F8E" w14:textId="69BCA232" w:rsidR="00515E22" w:rsidRPr="008121FB" w:rsidRDefault="00AE30E4" w:rsidP="002F42A5">
      <w:pPr>
        <w:pStyle w:val="BodyText2"/>
      </w:pPr>
      <w:r>
        <w:t>FERNDALE COMMUNITY TENANTS GROUP</w:t>
      </w:r>
    </w:p>
    <w:p w14:paraId="69711511" w14:textId="5F04AA5C" w:rsidR="00515E22" w:rsidRPr="008121FB" w:rsidRDefault="00515E22" w:rsidP="002F42A5">
      <w:pPr>
        <w:pStyle w:val="BodyText2"/>
      </w:pPr>
      <w:r w:rsidRPr="008121FB">
        <w:t>Statement of</w:t>
      </w:r>
      <w:r w:rsidR="00AE30E4">
        <w:t xml:space="preserve"> FERNDALE COMMUNITY TENANTS GROUPS </w:t>
      </w:r>
      <w:r w:rsidR="00ED7E9C">
        <w:t xml:space="preserve">Safeguarding Children and Adults </w:t>
      </w:r>
      <w:r w:rsidRPr="008121FB">
        <w:t>Policy</w:t>
      </w:r>
    </w:p>
    <w:p w14:paraId="32422D01" w14:textId="43B78F1A" w:rsidR="00515E22" w:rsidRDefault="00515E22" w:rsidP="002F42A5">
      <w:pPr>
        <w:pStyle w:val="BodyText2"/>
      </w:pPr>
    </w:p>
    <w:p w14:paraId="2BCBE49C" w14:textId="74C6769E" w:rsidR="00C36237" w:rsidRDefault="00C36237" w:rsidP="002F42A5">
      <w:pPr>
        <w:pStyle w:val="BodyText2"/>
      </w:pPr>
    </w:p>
    <w:p w14:paraId="2FC5548F" w14:textId="1F9EA4CD"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ONE</w:t>
      </w:r>
    </w:p>
    <w:p w14:paraId="4049B995"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General Statement of Policy</w:t>
      </w:r>
    </w:p>
    <w:p w14:paraId="6761557B" w14:textId="08D89D4E" w:rsidR="00515E22" w:rsidRPr="008121FB" w:rsidRDefault="00515E22" w:rsidP="002F42A5">
      <w:pPr>
        <w:pStyle w:val="BodyText2"/>
      </w:pPr>
    </w:p>
    <w:p w14:paraId="1C192D0C" w14:textId="41545B30" w:rsidR="00515E22" w:rsidRPr="00564950" w:rsidRDefault="00515E22" w:rsidP="002F42A5">
      <w:pPr>
        <w:pStyle w:val="BodyText2"/>
      </w:pPr>
      <w:r w:rsidRPr="00564950">
        <w:t xml:space="preserve">1. </w:t>
      </w:r>
      <w:r w:rsidRPr="00564950">
        <w:tab/>
        <w:t>General Policy</w:t>
      </w:r>
    </w:p>
    <w:p w14:paraId="0CE1E547" w14:textId="77777777" w:rsidR="00515E22" w:rsidRPr="008121FB" w:rsidRDefault="00515E22" w:rsidP="002F42A5">
      <w:pPr>
        <w:pStyle w:val="BodyText2"/>
      </w:pPr>
    </w:p>
    <w:p w14:paraId="512585F2" w14:textId="56FEA144" w:rsidR="00117734" w:rsidRPr="008121FB" w:rsidRDefault="00AE30E4" w:rsidP="00AE30E4">
      <w:pPr>
        <w:pStyle w:val="BodyText2"/>
      </w:pPr>
      <w:r>
        <w:t xml:space="preserve">FERNDALE COMMUNITY TENANTS GROUP </w:t>
      </w:r>
      <w:r w:rsidR="00515E22" w:rsidRPr="008121FB">
        <w:t>is firmly committed to the belief t</w:t>
      </w:r>
      <w:r w:rsidR="00451C00">
        <w:t xml:space="preserve">hat all children and </w:t>
      </w:r>
      <w:r w:rsidR="00515E22" w:rsidRPr="008121FB">
        <w:t xml:space="preserve">adults have a fundamental right to be protected from harm and fully recognises its responsibility for child and adult protection.  The safety </w:t>
      </w:r>
      <w:r w:rsidR="00451C00">
        <w:t xml:space="preserve">and protection of all </w:t>
      </w:r>
      <w:r w:rsidR="00515E22" w:rsidRPr="008121FB">
        <w:t xml:space="preserve">people </w:t>
      </w:r>
      <w:r w:rsidR="00451C00">
        <w:t xml:space="preserve">at risk that we </w:t>
      </w:r>
      <w:r w:rsidR="00515E22" w:rsidRPr="008121FB">
        <w:t>su</w:t>
      </w:r>
      <w:r w:rsidR="00451C00">
        <w:t>pport</w:t>
      </w:r>
      <w:r w:rsidR="00515E22" w:rsidRPr="008121FB">
        <w:t xml:space="preserve"> is paramount and has priority over all other interests, unless life is at imminent risk. </w:t>
      </w:r>
      <w:proofErr w:type="gramStart"/>
      <w:r w:rsidR="00451C00">
        <w:t>All of</w:t>
      </w:r>
      <w:proofErr w:type="gramEnd"/>
      <w:r w:rsidR="00451C00">
        <w:t xml:space="preserve"> our</w:t>
      </w:r>
      <w:r w:rsidR="00117734" w:rsidRPr="008121FB">
        <w:t xml:space="preserve"> employees, volunteers and contractors are required to comply with the procedures contained within this policy. </w:t>
      </w:r>
    </w:p>
    <w:p w14:paraId="279074C0" w14:textId="77777777" w:rsidR="00515E22" w:rsidRDefault="00515E22" w:rsidP="002F42A5">
      <w:pPr>
        <w:pStyle w:val="BodyText2"/>
      </w:pPr>
    </w:p>
    <w:p w14:paraId="6BDBA970" w14:textId="735316D8" w:rsidR="00C027CE" w:rsidRDefault="00C027CE" w:rsidP="002F42A5">
      <w:pPr>
        <w:pStyle w:val="BodyText2"/>
      </w:pPr>
      <w:r>
        <w:t>We follow the child and adult protection guidelines and procedures developed by the local Safeguarding Adults Board and Safeguarding Children Board.</w:t>
      </w:r>
    </w:p>
    <w:p w14:paraId="650016A9" w14:textId="77777777" w:rsidR="00C027CE" w:rsidRDefault="00C027CE" w:rsidP="002F42A5">
      <w:pPr>
        <w:pStyle w:val="BodyText2"/>
      </w:pPr>
    </w:p>
    <w:p w14:paraId="4F723DAA" w14:textId="77777777" w:rsidR="00C027CE" w:rsidRPr="00C027CE" w:rsidRDefault="00C027CE" w:rsidP="00C027CE">
      <w:pPr>
        <w:spacing w:after="0" w:line="240" w:lineRule="auto"/>
        <w:rPr>
          <w:rFonts w:ascii="Verdana" w:hAnsi="Verdana"/>
          <w:lang w:eastAsia="en-GB"/>
        </w:rPr>
      </w:pPr>
      <w:r w:rsidRPr="00C027CE">
        <w:rPr>
          <w:rFonts w:ascii="Verdana" w:hAnsi="Verdana"/>
          <w:lang w:eastAsia="en-GB"/>
        </w:rPr>
        <w:t xml:space="preserve">We think that: </w:t>
      </w:r>
      <w:r w:rsidRPr="00C027CE">
        <w:rPr>
          <w:rFonts w:ascii="Verdana" w:hAnsi="Verdana"/>
          <w:b/>
          <w:lang w:eastAsia="en-GB"/>
        </w:rPr>
        <w:t>Safeguarding is everybody’s business</w:t>
      </w:r>
      <w:r w:rsidRPr="00C027CE">
        <w:rPr>
          <w:rFonts w:ascii="Verdana" w:hAnsi="Verdana"/>
          <w:lang w:eastAsia="en-GB"/>
        </w:rPr>
        <w:t xml:space="preserve"> - Safeguarding is the responsibility of everyone. We will work together to prevent and minimise abuse. If we have concerns that someone is being abused our responsibilities to the child or adult comes before anything else – our group, other service users, our colleagues and the person’s friends and family. </w:t>
      </w:r>
    </w:p>
    <w:p w14:paraId="6CB48EA7" w14:textId="77777777" w:rsidR="00C027CE" w:rsidRPr="00C027CE" w:rsidRDefault="00C027CE" w:rsidP="00C027CE">
      <w:pPr>
        <w:spacing w:after="0" w:line="240" w:lineRule="auto"/>
        <w:rPr>
          <w:rFonts w:ascii="Verdana" w:hAnsi="Verdana"/>
          <w:lang w:eastAsia="en-GB"/>
        </w:rPr>
      </w:pPr>
    </w:p>
    <w:p w14:paraId="65D18C16" w14:textId="77777777" w:rsidR="00C027CE" w:rsidRPr="00C027CE" w:rsidRDefault="00C027CE" w:rsidP="00C027CE">
      <w:pPr>
        <w:spacing w:after="0" w:line="240" w:lineRule="auto"/>
        <w:rPr>
          <w:rFonts w:ascii="Verdana" w:hAnsi="Verdana"/>
          <w:lang w:eastAsia="en-GB"/>
        </w:rPr>
      </w:pPr>
      <w:r w:rsidRPr="00C027CE">
        <w:rPr>
          <w:rFonts w:ascii="Verdana" w:hAnsi="Verdana"/>
          <w:b/>
          <w:lang w:eastAsia="en-GB"/>
        </w:rPr>
        <w:t>Doing nothing is not an option</w:t>
      </w:r>
      <w:r w:rsidRPr="00C027CE">
        <w:rPr>
          <w:rFonts w:ascii="Verdana" w:hAnsi="Verdana"/>
          <w:lang w:eastAsia="en-GB"/>
        </w:rPr>
        <w:t xml:space="preserve"> - If we know or suspect that a child or adult is being abused, we will do something about it and ensure our work is properly recorded. </w:t>
      </w:r>
    </w:p>
    <w:p w14:paraId="32F805BB" w14:textId="77777777" w:rsidR="00C027CE" w:rsidRPr="00C027CE" w:rsidRDefault="00C027CE" w:rsidP="00C027CE">
      <w:pPr>
        <w:spacing w:after="0" w:line="240" w:lineRule="auto"/>
        <w:rPr>
          <w:rFonts w:ascii="Verdana" w:hAnsi="Verdana"/>
          <w:lang w:eastAsia="en-GB"/>
        </w:rPr>
      </w:pPr>
    </w:p>
    <w:p w14:paraId="70009353" w14:textId="77777777" w:rsidR="00C027CE" w:rsidRPr="00C027CE" w:rsidRDefault="00C027CE" w:rsidP="00C027CE">
      <w:pPr>
        <w:spacing w:after="0" w:line="240" w:lineRule="auto"/>
        <w:rPr>
          <w:rFonts w:ascii="Verdana" w:hAnsi="Verdana"/>
          <w:lang w:eastAsia="en-GB"/>
        </w:rPr>
      </w:pPr>
      <w:r w:rsidRPr="00C027CE">
        <w:rPr>
          <w:rFonts w:ascii="Verdana" w:hAnsi="Verdana"/>
          <w:lang w:eastAsia="en-GB"/>
        </w:rPr>
        <w:t xml:space="preserve">We recognise that it is not our role to carry out an investigation into </w:t>
      </w:r>
      <w:proofErr w:type="gramStart"/>
      <w:r w:rsidRPr="00C027CE">
        <w:rPr>
          <w:rFonts w:ascii="Verdana" w:hAnsi="Verdana"/>
          <w:lang w:eastAsia="en-GB"/>
        </w:rPr>
        <w:t>abuse</w:t>
      </w:r>
      <w:proofErr w:type="gramEnd"/>
      <w:r w:rsidRPr="00C027CE">
        <w:rPr>
          <w:rFonts w:ascii="Verdana" w:hAnsi="Verdana"/>
          <w:lang w:eastAsia="en-GB"/>
        </w:rPr>
        <w:t xml:space="preserve"> but it is our legal responsibility to refer to the appropriate agencies.</w:t>
      </w:r>
    </w:p>
    <w:p w14:paraId="6120C06D" w14:textId="77777777" w:rsidR="00C027CE" w:rsidRPr="008121FB" w:rsidRDefault="00C027CE" w:rsidP="002F42A5">
      <w:pPr>
        <w:pStyle w:val="BodyText2"/>
      </w:pPr>
    </w:p>
    <w:p w14:paraId="4082F761" w14:textId="77777777" w:rsidR="00515E22" w:rsidRPr="008121FB" w:rsidRDefault="00CF1205" w:rsidP="002F42A5">
      <w:pPr>
        <w:pStyle w:val="BodyText2"/>
      </w:pPr>
      <w:r>
        <w:t>There are</w:t>
      </w:r>
      <w:r w:rsidR="00515E22" w:rsidRPr="008121FB">
        <w:t xml:space="preserve"> </w:t>
      </w:r>
      <w:r>
        <w:t xml:space="preserve">six </w:t>
      </w:r>
      <w:r w:rsidR="00515E22" w:rsidRPr="008121FB">
        <w:t>main elements to the policy:</w:t>
      </w:r>
    </w:p>
    <w:p w14:paraId="7B591FA6" w14:textId="77777777" w:rsidR="00515E22" w:rsidRPr="008121FB" w:rsidRDefault="00515E22" w:rsidP="002F42A5">
      <w:pPr>
        <w:pStyle w:val="BodyText2"/>
      </w:pPr>
    </w:p>
    <w:p w14:paraId="25201439" w14:textId="77777777" w:rsidR="00515E22" w:rsidRDefault="00451C00" w:rsidP="002F42A5">
      <w:pPr>
        <w:pStyle w:val="BodyText2"/>
        <w:numPr>
          <w:ilvl w:val="0"/>
          <w:numId w:val="19"/>
        </w:numPr>
      </w:pPr>
      <w:r>
        <w:t>ensuring that we practice</w:t>
      </w:r>
      <w:r w:rsidR="00515E22" w:rsidRPr="008121FB">
        <w:t xml:space="preserve"> safe recruitment in checking the suitability of staff and volunteers to work w</w:t>
      </w:r>
      <w:r>
        <w:t xml:space="preserve">ith young people and </w:t>
      </w:r>
      <w:r w:rsidR="00515E22" w:rsidRPr="008121FB">
        <w:t xml:space="preserve">adults; </w:t>
      </w:r>
    </w:p>
    <w:p w14:paraId="5AB49E5B" w14:textId="77777777" w:rsidR="00E224C5" w:rsidRDefault="00E224C5" w:rsidP="002F42A5">
      <w:pPr>
        <w:pStyle w:val="BodyText2"/>
      </w:pPr>
    </w:p>
    <w:p w14:paraId="5E2BE61E" w14:textId="77777777" w:rsidR="004C1D09" w:rsidRPr="00E224C5" w:rsidRDefault="004C1D09" w:rsidP="002F42A5">
      <w:pPr>
        <w:pStyle w:val="BodyText2"/>
        <w:numPr>
          <w:ilvl w:val="0"/>
          <w:numId w:val="19"/>
        </w:numPr>
      </w:pPr>
      <w:r>
        <w:rPr>
          <w:lang w:val="en-US"/>
        </w:rPr>
        <w:t>develop</w:t>
      </w:r>
      <w:r w:rsidR="0022456B">
        <w:rPr>
          <w:lang w:val="en-US"/>
        </w:rPr>
        <w:t>ing</w:t>
      </w:r>
      <w:r>
        <w:rPr>
          <w:lang w:val="en-US"/>
        </w:rPr>
        <w:t xml:space="preserve"> and implement</w:t>
      </w:r>
      <w:r w:rsidR="0022456B">
        <w:rPr>
          <w:lang w:val="en-US"/>
        </w:rPr>
        <w:t>ing</w:t>
      </w:r>
      <w:r>
        <w:rPr>
          <w:lang w:val="en-US"/>
        </w:rPr>
        <w:t xml:space="preserve"> robust policies and procedures;</w:t>
      </w:r>
    </w:p>
    <w:p w14:paraId="5527FDAA" w14:textId="77777777" w:rsidR="00E224C5" w:rsidRPr="008121FB" w:rsidRDefault="00E224C5" w:rsidP="002F42A5">
      <w:pPr>
        <w:pStyle w:val="BodyText2"/>
      </w:pPr>
    </w:p>
    <w:p w14:paraId="7A3B4AC1" w14:textId="77777777" w:rsidR="00E224C5" w:rsidRDefault="00515E22" w:rsidP="002F42A5">
      <w:pPr>
        <w:pStyle w:val="BodyText2"/>
        <w:keepLines/>
        <w:numPr>
          <w:ilvl w:val="0"/>
          <w:numId w:val="19"/>
        </w:numPr>
      </w:pPr>
      <w:r w:rsidRPr="008121FB">
        <w:lastRenderedPageBreak/>
        <w:t xml:space="preserve">raising awareness of </w:t>
      </w:r>
      <w:r w:rsidR="0022456B">
        <w:t xml:space="preserve">safeguarding issues generally and </w:t>
      </w:r>
      <w:r w:rsidRPr="008121FB">
        <w:t xml:space="preserve">child </w:t>
      </w:r>
      <w:r w:rsidR="00451C00">
        <w:t xml:space="preserve">and adult protection </w:t>
      </w:r>
      <w:r w:rsidRPr="008121FB">
        <w:t xml:space="preserve">issues </w:t>
      </w:r>
      <w:r w:rsidR="0022456B">
        <w:t xml:space="preserve">specifically </w:t>
      </w:r>
      <w:r w:rsidRPr="008121FB">
        <w:t xml:space="preserve">amongst all paid and unpaid staff; </w:t>
      </w:r>
    </w:p>
    <w:p w14:paraId="4FAFD2D0" w14:textId="77777777" w:rsidR="00515E22" w:rsidRPr="008121FB" w:rsidRDefault="00515E22" w:rsidP="002F42A5">
      <w:pPr>
        <w:pStyle w:val="BodyText2"/>
      </w:pPr>
    </w:p>
    <w:p w14:paraId="2737436A" w14:textId="77777777" w:rsidR="00E224C5" w:rsidRDefault="00515E22" w:rsidP="002F42A5">
      <w:pPr>
        <w:pStyle w:val="BodyText2"/>
        <w:numPr>
          <w:ilvl w:val="0"/>
          <w:numId w:val="19"/>
        </w:numPr>
      </w:pPr>
      <w:r w:rsidRPr="008121FB">
        <w:t>developing and implementing procedures for identifying and reporting cases or suspected cases of child or adult abuse;</w:t>
      </w:r>
    </w:p>
    <w:p w14:paraId="0E2208C9" w14:textId="77777777" w:rsidR="00515E22" w:rsidRPr="008121FB" w:rsidRDefault="00515E22" w:rsidP="002F42A5">
      <w:pPr>
        <w:pStyle w:val="BodyText2"/>
      </w:pPr>
    </w:p>
    <w:p w14:paraId="4AB7C13D" w14:textId="77777777" w:rsidR="00515E22" w:rsidRDefault="00515E22" w:rsidP="002F42A5">
      <w:pPr>
        <w:pStyle w:val="BodyText2"/>
        <w:numPr>
          <w:ilvl w:val="0"/>
          <w:numId w:val="19"/>
        </w:numPr>
      </w:pPr>
      <w:r w:rsidRPr="008121FB">
        <w:t xml:space="preserve">supporting the child or adult who has been abused; </w:t>
      </w:r>
      <w:r w:rsidR="00451C00">
        <w:t>and</w:t>
      </w:r>
    </w:p>
    <w:p w14:paraId="067D202C" w14:textId="77777777" w:rsidR="00E224C5" w:rsidRPr="008121FB" w:rsidRDefault="00E224C5" w:rsidP="002F42A5">
      <w:pPr>
        <w:pStyle w:val="BodyText2"/>
      </w:pPr>
    </w:p>
    <w:p w14:paraId="0947F7C1" w14:textId="77777777" w:rsidR="00515E22" w:rsidRPr="008121FB" w:rsidRDefault="00515E22" w:rsidP="002F42A5">
      <w:pPr>
        <w:pStyle w:val="BodyText2"/>
        <w:numPr>
          <w:ilvl w:val="0"/>
          <w:numId w:val="19"/>
        </w:numPr>
      </w:pPr>
      <w:r w:rsidRPr="008121FB">
        <w:t xml:space="preserve">establishing a safe environment in which children and adults can develop and grow, where they are able to talk and be listened to. </w:t>
      </w:r>
    </w:p>
    <w:p w14:paraId="28F84A55" w14:textId="77777777" w:rsidR="00515E22" w:rsidRPr="008121FB" w:rsidRDefault="00515E22" w:rsidP="002F42A5">
      <w:pPr>
        <w:pStyle w:val="BodyText2"/>
      </w:pPr>
    </w:p>
    <w:p w14:paraId="58486097" w14:textId="77777777" w:rsidR="00C027CE" w:rsidRDefault="00C027CE" w:rsidP="00C027CE">
      <w:pPr>
        <w:spacing w:after="0" w:line="240" w:lineRule="auto"/>
        <w:rPr>
          <w:rFonts w:ascii="Verdana" w:hAnsi="Verdana"/>
        </w:rPr>
      </w:pPr>
    </w:p>
    <w:p w14:paraId="6BAE6628" w14:textId="77777777" w:rsidR="00515E22" w:rsidRPr="002F42A5" w:rsidRDefault="00515E22" w:rsidP="00C027CE">
      <w:pPr>
        <w:spacing w:after="0" w:line="240" w:lineRule="auto"/>
        <w:rPr>
          <w:rFonts w:ascii="Verdana" w:hAnsi="Verdana"/>
          <w:b/>
          <w:sz w:val="24"/>
          <w:szCs w:val="24"/>
        </w:rPr>
      </w:pPr>
      <w:r w:rsidRPr="002F42A5">
        <w:rPr>
          <w:rFonts w:ascii="Verdana" w:hAnsi="Verdana"/>
          <w:b/>
          <w:sz w:val="24"/>
          <w:szCs w:val="24"/>
        </w:rPr>
        <w:t>PART TWO</w:t>
      </w:r>
    </w:p>
    <w:p w14:paraId="1C91FC8D" w14:textId="77777777" w:rsidR="00515E22" w:rsidRPr="002F42A5" w:rsidRDefault="00515E22" w:rsidP="002F42A5">
      <w:pPr>
        <w:pStyle w:val="BodyText2"/>
        <w:rPr>
          <w:b/>
          <w:sz w:val="24"/>
          <w:szCs w:val="24"/>
        </w:rPr>
      </w:pPr>
      <w:r w:rsidRPr="002F42A5">
        <w:rPr>
          <w:b/>
          <w:sz w:val="24"/>
          <w:szCs w:val="24"/>
        </w:rPr>
        <w:t>Definitions</w:t>
      </w:r>
    </w:p>
    <w:p w14:paraId="279275FB" w14:textId="564A321D" w:rsidR="00515E22" w:rsidRPr="00ED7E9C" w:rsidRDefault="00515E22" w:rsidP="002F42A5">
      <w:pPr>
        <w:pStyle w:val="BodyText2"/>
      </w:pPr>
    </w:p>
    <w:p w14:paraId="38C4DFF9" w14:textId="2CEB345E" w:rsidR="00515E22" w:rsidRPr="00EA55ED" w:rsidRDefault="00515E22" w:rsidP="002F42A5">
      <w:pPr>
        <w:pStyle w:val="BodyText2"/>
      </w:pPr>
      <w:r w:rsidRPr="00EA55ED">
        <w:t>2.1</w:t>
      </w:r>
      <w:r w:rsidRPr="00EA55ED">
        <w:tab/>
        <w:t xml:space="preserve">Definitions </w:t>
      </w:r>
    </w:p>
    <w:p w14:paraId="73D1195D" w14:textId="77777777" w:rsidR="00515E22" w:rsidRPr="008121FB" w:rsidRDefault="00515E22" w:rsidP="002F42A5">
      <w:pPr>
        <w:pStyle w:val="BodyText2"/>
      </w:pPr>
    </w:p>
    <w:p w14:paraId="37C6F0AF" w14:textId="77777777" w:rsidR="00515E22" w:rsidRPr="00ED7E9C" w:rsidRDefault="00515E22" w:rsidP="002F42A5">
      <w:pPr>
        <w:pStyle w:val="BodyText2"/>
      </w:pPr>
      <w:r w:rsidRPr="00ED7E9C">
        <w:t xml:space="preserve">The following definitions apply throughout the Safeguarding Policy and associated procedures: </w:t>
      </w:r>
    </w:p>
    <w:p w14:paraId="660C32A1" w14:textId="77777777" w:rsidR="00515E22" w:rsidRPr="008121FB" w:rsidRDefault="00515E22" w:rsidP="002F42A5">
      <w:pPr>
        <w:pStyle w:val="BodyText2"/>
      </w:pPr>
    </w:p>
    <w:p w14:paraId="7CFF2825" w14:textId="77777777" w:rsidR="00515E22" w:rsidRPr="00564950" w:rsidRDefault="00564950" w:rsidP="002F42A5">
      <w:pPr>
        <w:pStyle w:val="BodyText2"/>
      </w:pPr>
      <w:r w:rsidRPr="00EA55ED">
        <w:t>Who is classed as a child</w:t>
      </w:r>
      <w:r>
        <w:t>?</w:t>
      </w:r>
      <w:r w:rsidR="00515E22" w:rsidRPr="00564950">
        <w:t xml:space="preserve"> </w:t>
      </w:r>
    </w:p>
    <w:p w14:paraId="63B41597" w14:textId="77777777" w:rsidR="00515E22" w:rsidRPr="008121FB" w:rsidRDefault="00515E22" w:rsidP="002F42A5">
      <w:pPr>
        <w:pStyle w:val="BodyText2"/>
      </w:pPr>
    </w:p>
    <w:p w14:paraId="0EAD2F54" w14:textId="77777777" w:rsidR="0022456B" w:rsidRPr="0022456B" w:rsidRDefault="0022456B" w:rsidP="0022456B">
      <w:pPr>
        <w:spacing w:after="0" w:line="264" w:lineRule="auto"/>
        <w:rPr>
          <w:rFonts w:ascii="Verdana" w:hAnsi="Verdana"/>
          <w:i/>
        </w:rPr>
      </w:pPr>
      <w:r w:rsidRPr="0022456B">
        <w:rPr>
          <w:rFonts w:ascii="Verdana" w:hAnsi="Verdana"/>
        </w:rPr>
        <w:t>Any person who is under 18 years old is classed as a child. Even if a young person aged 16/17 is living independently for the purposes of safeguarding they are still classed as a child. The only exception is if they are in employment.</w:t>
      </w:r>
      <w:r>
        <w:rPr>
          <w:rFonts w:ascii="Verdana" w:hAnsi="Verdana"/>
        </w:rPr>
        <w:t xml:space="preserve"> Throughout this policy the terms ‘</w:t>
      </w:r>
      <w:r w:rsidR="00ED7E9C">
        <w:rPr>
          <w:rFonts w:ascii="Verdana" w:hAnsi="Verdana"/>
        </w:rPr>
        <w:t xml:space="preserve">child’ and ‘children’ also </w:t>
      </w:r>
      <w:r>
        <w:rPr>
          <w:rFonts w:ascii="Verdana" w:hAnsi="Verdana"/>
        </w:rPr>
        <w:t>includes young people.</w:t>
      </w:r>
    </w:p>
    <w:p w14:paraId="24FD6B74" w14:textId="77777777" w:rsidR="00D6497F" w:rsidRPr="00D6497F" w:rsidRDefault="00D6497F" w:rsidP="002F42A5">
      <w:pPr>
        <w:pStyle w:val="BodyText2"/>
      </w:pPr>
    </w:p>
    <w:p w14:paraId="291014FD" w14:textId="77777777" w:rsidR="00D6497F" w:rsidRPr="00ED7E9C" w:rsidRDefault="00DA3079" w:rsidP="002F42A5">
      <w:pPr>
        <w:pStyle w:val="BodyText2"/>
        <w:rPr>
          <w:lang w:val="en"/>
        </w:rPr>
      </w:pPr>
      <w:r w:rsidRPr="00ED7E9C">
        <w:t>T</w:t>
      </w:r>
      <w:r w:rsidR="00D6497F" w:rsidRPr="00ED7E9C">
        <w:rPr>
          <w:lang w:val="en"/>
        </w:rPr>
        <w:t>here are new definitions which scale back the breadth of regulated activities.</w:t>
      </w:r>
    </w:p>
    <w:p w14:paraId="6901EB33" w14:textId="77777777" w:rsidR="00D6497F" w:rsidRPr="00ED7E9C" w:rsidRDefault="00D6497F" w:rsidP="002F42A5">
      <w:pPr>
        <w:pStyle w:val="BodyText2"/>
        <w:rPr>
          <w:lang w:val="en"/>
        </w:rPr>
      </w:pPr>
    </w:p>
    <w:p w14:paraId="09A8F3B3" w14:textId="77777777" w:rsidR="00D6497F" w:rsidRPr="00ED7E9C" w:rsidRDefault="00D6497F" w:rsidP="002F42A5">
      <w:pPr>
        <w:pStyle w:val="BodyText2"/>
        <w:rPr>
          <w:lang w:val="en"/>
        </w:rPr>
      </w:pPr>
      <w:r w:rsidRPr="00ED7E9C">
        <w:rPr>
          <w:lang w:val="en"/>
        </w:rPr>
        <w:t>Regulated activity relating to children covers:</w:t>
      </w:r>
    </w:p>
    <w:p w14:paraId="3199CA48" w14:textId="77777777" w:rsidR="00D6497F" w:rsidRPr="00ED7E9C" w:rsidRDefault="00D6497F" w:rsidP="002F42A5">
      <w:pPr>
        <w:pStyle w:val="BodyText2"/>
        <w:rPr>
          <w:lang w:val="en"/>
        </w:rPr>
      </w:pPr>
    </w:p>
    <w:p w14:paraId="73F20518" w14:textId="77777777" w:rsidR="00D6497F" w:rsidRPr="00ED7E9C" w:rsidRDefault="00D6497F" w:rsidP="002F42A5">
      <w:pPr>
        <w:pStyle w:val="BodyText2"/>
        <w:numPr>
          <w:ilvl w:val="0"/>
          <w:numId w:val="33"/>
        </w:numPr>
      </w:pPr>
      <w:r w:rsidRPr="00ED7E9C">
        <w:rPr>
          <w:lang w:val="en"/>
        </w:rPr>
        <w:t xml:space="preserve">Unsupervised activities: </w:t>
      </w:r>
      <w:r w:rsidRPr="00ED7E9C">
        <w:t>teach, train, instruct, care for or supervise children, or</w:t>
      </w:r>
      <w:r w:rsidR="00DA3079" w:rsidRPr="00ED7E9C">
        <w:t xml:space="preserve"> </w:t>
      </w:r>
      <w:r w:rsidRPr="00ED7E9C">
        <w:t xml:space="preserve">provide advice/guidance on well-being, or drive a vehicle only for children. </w:t>
      </w:r>
    </w:p>
    <w:p w14:paraId="26BA5ADD" w14:textId="77777777" w:rsidR="00D6497F" w:rsidRPr="00ED7E9C" w:rsidRDefault="00D6497F" w:rsidP="002F42A5">
      <w:pPr>
        <w:pStyle w:val="BodyText2"/>
      </w:pPr>
    </w:p>
    <w:p w14:paraId="563C8E8D" w14:textId="77777777" w:rsidR="00D6497F" w:rsidRPr="00ED7E9C" w:rsidRDefault="00D6497F" w:rsidP="002F42A5">
      <w:pPr>
        <w:pStyle w:val="BodyText2"/>
        <w:numPr>
          <w:ilvl w:val="0"/>
          <w:numId w:val="33"/>
        </w:numPr>
      </w:pPr>
      <w:r w:rsidRPr="00ED7E9C">
        <w:t>Work for a limited range of establishments (‘specified places’), with opportunity for contact: for example, schools, children’s homes, childcare premises. Not work by supervised volunteers.</w:t>
      </w:r>
    </w:p>
    <w:p w14:paraId="6C358EE3" w14:textId="77777777" w:rsidR="00D6497F" w:rsidRPr="00ED7E9C" w:rsidRDefault="00D6497F" w:rsidP="002F42A5">
      <w:pPr>
        <w:pStyle w:val="BodyText2"/>
      </w:pPr>
    </w:p>
    <w:p w14:paraId="5DB7883C" w14:textId="77777777" w:rsidR="00D6497F" w:rsidRPr="00ED7E9C" w:rsidRDefault="00D6497F" w:rsidP="002F42A5">
      <w:pPr>
        <w:pStyle w:val="BodyText2"/>
      </w:pPr>
      <w:r w:rsidRPr="00ED7E9C">
        <w:t>Work under (</w:t>
      </w:r>
      <w:proofErr w:type="spellStart"/>
      <w:r w:rsidRPr="00ED7E9C">
        <w:t>i</w:t>
      </w:r>
      <w:proofErr w:type="spellEnd"/>
      <w:r w:rsidRPr="00ED7E9C">
        <w:t>) or (ii) is regulated activity only if done regularly</w:t>
      </w:r>
      <w:r w:rsidR="00DA3079" w:rsidRPr="00ED7E9C">
        <w:rPr>
          <w:rStyle w:val="FootnoteReference"/>
          <w:b/>
        </w:rPr>
        <w:footnoteReference w:id="1"/>
      </w:r>
      <w:r w:rsidRPr="00ED7E9C">
        <w:t>.</w:t>
      </w:r>
    </w:p>
    <w:p w14:paraId="64F243AE" w14:textId="77777777" w:rsidR="00D6497F" w:rsidRPr="00ED7E9C" w:rsidRDefault="00D6497F" w:rsidP="002F42A5">
      <w:pPr>
        <w:pStyle w:val="BodyText2"/>
      </w:pPr>
    </w:p>
    <w:p w14:paraId="3D1B5AE7" w14:textId="77777777" w:rsidR="00D6497F" w:rsidRPr="00ED7E9C" w:rsidRDefault="00D6497F" w:rsidP="002F42A5">
      <w:pPr>
        <w:pStyle w:val="BodyText2"/>
        <w:numPr>
          <w:ilvl w:val="0"/>
          <w:numId w:val="33"/>
        </w:numPr>
      </w:pPr>
      <w:r w:rsidRPr="00ED7E9C">
        <w:t>Relevant personal care, for example washing or dressing; or health care by or</w:t>
      </w:r>
      <w:r w:rsidR="00DA3079" w:rsidRPr="00ED7E9C">
        <w:t xml:space="preserve"> </w:t>
      </w:r>
      <w:r w:rsidRPr="00ED7E9C">
        <w:t>supervised by a professional.</w:t>
      </w:r>
    </w:p>
    <w:p w14:paraId="5D7B30F3" w14:textId="77777777" w:rsidR="001774B1" w:rsidRPr="00ED7E9C" w:rsidRDefault="001774B1" w:rsidP="002F42A5">
      <w:pPr>
        <w:pStyle w:val="BodyText2"/>
      </w:pPr>
    </w:p>
    <w:p w14:paraId="5A11BCBB" w14:textId="77777777" w:rsidR="00D6497F" w:rsidRPr="00ED7E9C" w:rsidRDefault="00D6497F" w:rsidP="002F42A5">
      <w:pPr>
        <w:pStyle w:val="BodyText2"/>
        <w:numPr>
          <w:ilvl w:val="0"/>
          <w:numId w:val="33"/>
        </w:numPr>
        <w:rPr>
          <w:lang w:val="en"/>
        </w:rPr>
      </w:pPr>
      <w:r w:rsidRPr="00ED7E9C">
        <w:rPr>
          <w:lang w:val="en-US"/>
        </w:rPr>
        <w:t>Registered child-minding; and foster-</w:t>
      </w:r>
      <w:proofErr w:type="spellStart"/>
      <w:r w:rsidRPr="00ED7E9C">
        <w:rPr>
          <w:lang w:val="en-US"/>
        </w:rPr>
        <w:t>carers</w:t>
      </w:r>
      <w:proofErr w:type="spellEnd"/>
      <w:r w:rsidRPr="00ED7E9C">
        <w:rPr>
          <w:lang w:val="en-US"/>
        </w:rPr>
        <w:t>.</w:t>
      </w:r>
    </w:p>
    <w:p w14:paraId="758245B2" w14:textId="77777777" w:rsidR="00D6497F" w:rsidRPr="00ED7E9C" w:rsidRDefault="00D6497F" w:rsidP="002F42A5">
      <w:pPr>
        <w:pStyle w:val="BodyText2"/>
      </w:pPr>
    </w:p>
    <w:p w14:paraId="21B8AFDB" w14:textId="77777777" w:rsidR="00564950" w:rsidRDefault="00564950" w:rsidP="00564950">
      <w:pPr>
        <w:spacing w:after="0" w:line="264" w:lineRule="auto"/>
        <w:rPr>
          <w:rFonts w:ascii="Verdana" w:hAnsi="Verdana"/>
          <w:lang w:val="en"/>
        </w:rPr>
      </w:pPr>
    </w:p>
    <w:p w14:paraId="453F3781" w14:textId="77777777" w:rsidR="00564950" w:rsidRPr="00564950" w:rsidRDefault="00564950" w:rsidP="00564950">
      <w:pPr>
        <w:spacing w:after="0" w:line="264" w:lineRule="auto"/>
        <w:rPr>
          <w:rFonts w:ascii="Verdana" w:hAnsi="Verdana"/>
          <w:i/>
        </w:rPr>
      </w:pPr>
      <w:r w:rsidRPr="00564950">
        <w:rPr>
          <w:rFonts w:ascii="Verdana" w:hAnsi="Verdana"/>
          <w:i/>
        </w:rPr>
        <w:t>Who is classed as an adult?</w:t>
      </w:r>
    </w:p>
    <w:p w14:paraId="25412CA0" w14:textId="77777777" w:rsidR="00564950" w:rsidRPr="00266D33" w:rsidRDefault="00564950" w:rsidP="00564950">
      <w:pPr>
        <w:spacing w:after="0" w:line="264" w:lineRule="auto"/>
        <w:rPr>
          <w:rFonts w:ascii="Verdana" w:hAnsi="Verdana"/>
        </w:rPr>
      </w:pPr>
      <w:r w:rsidRPr="00266D33">
        <w:rPr>
          <w:rFonts w:ascii="Verdana" w:hAnsi="Verdana"/>
        </w:rPr>
        <w:t xml:space="preserve">An adult is a person aged 18 or over. The same adult may be considered as ‘vulnerable’ in some circumstances but not in others. In </w:t>
      </w:r>
      <w:proofErr w:type="gramStart"/>
      <w:r w:rsidRPr="00266D33">
        <w:rPr>
          <w:rFonts w:ascii="Verdana" w:hAnsi="Verdana"/>
        </w:rPr>
        <w:t>general</w:t>
      </w:r>
      <w:proofErr w:type="gramEnd"/>
      <w:r w:rsidRPr="00266D33">
        <w:rPr>
          <w:rFonts w:ascii="Verdana" w:hAnsi="Verdana"/>
        </w:rPr>
        <w:t xml:space="preserve"> an adult is considered to be ‘vulnerable’ when in regulated activity as described below. </w:t>
      </w:r>
    </w:p>
    <w:p w14:paraId="5059CB05" w14:textId="77777777" w:rsidR="00564950" w:rsidRDefault="00564950" w:rsidP="002F42A5">
      <w:pPr>
        <w:pStyle w:val="BodyText2"/>
        <w:rPr>
          <w:lang w:val="en"/>
        </w:rPr>
      </w:pPr>
    </w:p>
    <w:p w14:paraId="1FCE50F1" w14:textId="77777777" w:rsidR="00D6497F" w:rsidRPr="00ED7E9C" w:rsidRDefault="00D6497F" w:rsidP="002F42A5">
      <w:pPr>
        <w:pStyle w:val="BodyText2"/>
        <w:rPr>
          <w:lang w:val="en"/>
        </w:rPr>
      </w:pPr>
      <w:r w:rsidRPr="00ED7E9C">
        <w:rPr>
          <w:lang w:val="en"/>
        </w:rPr>
        <w:t>The definition of regulated activity relating to adults places the emphasis on the kind of activity carried out for any adult who requires them rather than on any specific groups of people or vulnerabilities.</w:t>
      </w:r>
    </w:p>
    <w:p w14:paraId="4903E406" w14:textId="77777777" w:rsidR="00D6497F" w:rsidRPr="00ED7E9C" w:rsidRDefault="00D6497F" w:rsidP="002F42A5">
      <w:pPr>
        <w:pStyle w:val="BodyText2"/>
      </w:pPr>
    </w:p>
    <w:p w14:paraId="354F960B" w14:textId="77777777" w:rsidR="00266D33" w:rsidRPr="00266D33" w:rsidRDefault="00266D33" w:rsidP="00266D33">
      <w:pPr>
        <w:spacing w:after="0" w:line="264" w:lineRule="auto"/>
        <w:rPr>
          <w:rFonts w:ascii="Verdana" w:hAnsi="Verdana"/>
        </w:rPr>
      </w:pPr>
      <w:r w:rsidRPr="00266D33">
        <w:rPr>
          <w:rFonts w:ascii="Verdana" w:eastAsiaTheme="minorHAnsi" w:hAnsi="Verdana" w:cstheme="minorBidi"/>
        </w:rPr>
        <w:t>Regulated activity with adults includes, providing health care or social work to any adult, and providing personal care, assistance with bills or shopping, or help with conducting personal affairs, or conveying (transporting to receive e.g. health/social care services and</w:t>
      </w:r>
      <w:r>
        <w:rPr>
          <w:rFonts w:ascii="Verdana" w:eastAsiaTheme="minorHAnsi" w:hAnsi="Verdana" w:cstheme="minorBidi"/>
        </w:rPr>
        <w:t xml:space="preserve"> </w:t>
      </w:r>
      <w:r w:rsidRPr="00266D33">
        <w:rPr>
          <w:rFonts w:ascii="Verdana" w:eastAsiaTheme="minorHAnsi" w:hAnsi="Verdana" w:cstheme="minorBidi"/>
        </w:rPr>
        <w:t>includes ambulance technicians, Patient Transport and Social Car Scheme drivers, hospital porters) to any adult who requires such support because of their age, illness or disability.</w:t>
      </w:r>
    </w:p>
    <w:p w14:paraId="493BF1FF" w14:textId="77777777" w:rsidR="00515E22" w:rsidRDefault="00515E22" w:rsidP="002F42A5">
      <w:pPr>
        <w:pStyle w:val="BodyText2"/>
      </w:pPr>
    </w:p>
    <w:p w14:paraId="1BBFA0DA" w14:textId="77777777" w:rsidR="00515E22" w:rsidRPr="00EA55ED" w:rsidRDefault="00515E22" w:rsidP="002F42A5">
      <w:pPr>
        <w:pStyle w:val="BodyText2"/>
      </w:pPr>
      <w:r w:rsidRPr="00EA55ED">
        <w:t xml:space="preserve">2.2 </w:t>
      </w:r>
      <w:r w:rsidRPr="00EA55ED">
        <w:tab/>
        <w:t xml:space="preserve">Forms of abuse </w:t>
      </w:r>
    </w:p>
    <w:p w14:paraId="218A7D2D" w14:textId="77777777" w:rsidR="00515E22" w:rsidRPr="008121FB" w:rsidRDefault="00515E22" w:rsidP="002F42A5">
      <w:pPr>
        <w:pStyle w:val="BodyText2"/>
      </w:pPr>
    </w:p>
    <w:p w14:paraId="58F0E0BE" w14:textId="77777777" w:rsidR="00251687" w:rsidRPr="00EA55ED" w:rsidRDefault="00D16703" w:rsidP="002F42A5">
      <w:pPr>
        <w:pStyle w:val="BodyText2"/>
      </w:pPr>
      <w:r w:rsidRPr="00EA55ED">
        <w:t>a)</w:t>
      </w:r>
      <w:r w:rsidRPr="00EA55ED">
        <w:tab/>
      </w:r>
      <w:r w:rsidR="00251687" w:rsidRPr="00EA55ED">
        <w:t>Children</w:t>
      </w:r>
    </w:p>
    <w:p w14:paraId="2BEAB81C" w14:textId="77777777" w:rsidR="00A24026" w:rsidRDefault="00A24026" w:rsidP="00A24026">
      <w:pPr>
        <w:spacing w:after="0" w:line="240" w:lineRule="auto"/>
        <w:rPr>
          <w:rFonts w:ascii="Verdana" w:hAnsi="Verdana"/>
          <w:lang w:eastAsia="en-GB"/>
        </w:rPr>
      </w:pPr>
      <w:r w:rsidRPr="00A24026">
        <w:rPr>
          <w:rFonts w:ascii="Verdana" w:hAnsi="Verdana"/>
          <w:lang w:eastAsia="en-GB"/>
        </w:rPr>
        <w:t>In ‘Working Togethe</w:t>
      </w:r>
      <w:r w:rsidR="00FE2EC5">
        <w:rPr>
          <w:rFonts w:ascii="Verdana" w:hAnsi="Verdana"/>
          <w:lang w:eastAsia="en-GB"/>
        </w:rPr>
        <w:t>r to Safeguard Children’ (</w:t>
      </w:r>
      <w:r w:rsidRPr="00A24026">
        <w:rPr>
          <w:rFonts w:ascii="Verdana" w:hAnsi="Verdana"/>
          <w:lang w:eastAsia="en-GB"/>
        </w:rPr>
        <w:t>2015), abuse is described as:</w:t>
      </w:r>
    </w:p>
    <w:p w14:paraId="66A5D0E7" w14:textId="77777777" w:rsidR="00A24026" w:rsidRPr="00A24026" w:rsidRDefault="00A24026" w:rsidP="00A24026">
      <w:pPr>
        <w:spacing w:after="0" w:line="240" w:lineRule="auto"/>
        <w:rPr>
          <w:rFonts w:ascii="Verdana" w:hAnsi="Verdana"/>
          <w:lang w:eastAsia="en-GB"/>
        </w:rPr>
      </w:pPr>
    </w:p>
    <w:p w14:paraId="024C19BE" w14:textId="77777777" w:rsidR="00A24026" w:rsidRPr="00A24026" w:rsidRDefault="00A24026" w:rsidP="00A24026">
      <w:pPr>
        <w:spacing w:after="0" w:line="240" w:lineRule="auto"/>
        <w:rPr>
          <w:rFonts w:ascii="Verdana" w:hAnsi="Verdana" w:cs="Arial"/>
          <w:lang w:eastAsia="en-GB"/>
        </w:rPr>
      </w:pPr>
      <w:r w:rsidRPr="00A24026">
        <w:rPr>
          <w:rFonts w:ascii="Verdana" w:hAnsi="Verdana"/>
          <w:lang w:eastAsia="en-GB"/>
        </w:rPr>
        <w:tab/>
      </w:r>
      <w:r w:rsidR="00D16703">
        <w:rPr>
          <w:rFonts w:ascii="Verdana" w:hAnsi="Verdana"/>
          <w:lang w:eastAsia="en-GB"/>
        </w:rPr>
        <w:t>‘A</w:t>
      </w:r>
      <w:r w:rsidRPr="00A24026">
        <w:rPr>
          <w:rFonts w:ascii="Verdana" w:hAnsi="Verdana"/>
          <w:lang w:eastAsia="en-GB"/>
        </w:rPr>
        <w:t xml:space="preserve">ny form of maltreatment of a child. Somebody may abuse or neglect a child by </w:t>
      </w:r>
      <w:r>
        <w:rPr>
          <w:rFonts w:ascii="Verdana" w:hAnsi="Verdana"/>
          <w:lang w:eastAsia="en-GB"/>
        </w:rPr>
        <w:tab/>
      </w:r>
      <w:r w:rsidRPr="00A24026">
        <w:rPr>
          <w:rFonts w:ascii="Verdana" w:hAnsi="Verdana"/>
          <w:lang w:eastAsia="en-GB"/>
        </w:rPr>
        <w:t xml:space="preserve">inflicting harm, or by failing to act to prevent harm. Children may be abused in a </w:t>
      </w:r>
      <w:r>
        <w:rPr>
          <w:rFonts w:ascii="Verdana" w:hAnsi="Verdana"/>
          <w:lang w:eastAsia="en-GB"/>
        </w:rPr>
        <w:tab/>
      </w:r>
      <w:r w:rsidRPr="00A24026">
        <w:rPr>
          <w:rFonts w:ascii="Verdana" w:hAnsi="Verdana"/>
          <w:lang w:eastAsia="en-GB"/>
        </w:rPr>
        <w:t xml:space="preserve">family or in an institutional or community setting by those known to them or, more </w:t>
      </w:r>
      <w:r>
        <w:rPr>
          <w:rFonts w:ascii="Verdana" w:hAnsi="Verdana"/>
          <w:lang w:eastAsia="en-GB"/>
        </w:rPr>
        <w:tab/>
      </w:r>
      <w:r w:rsidRPr="00A24026">
        <w:rPr>
          <w:rFonts w:ascii="Verdana" w:hAnsi="Verdana"/>
          <w:lang w:eastAsia="en-GB"/>
        </w:rPr>
        <w:t xml:space="preserve">rarely, by others (e.g. via the internet). They may be abused by an adult or adults, </w:t>
      </w:r>
      <w:r>
        <w:rPr>
          <w:rFonts w:ascii="Verdana" w:hAnsi="Verdana"/>
          <w:lang w:eastAsia="en-GB"/>
        </w:rPr>
        <w:tab/>
      </w:r>
      <w:r w:rsidRPr="00A24026">
        <w:rPr>
          <w:rFonts w:ascii="Verdana" w:hAnsi="Verdana"/>
          <w:lang w:eastAsia="en-GB"/>
        </w:rPr>
        <w:t>or another child or children</w:t>
      </w:r>
      <w:r w:rsidR="00D16703">
        <w:rPr>
          <w:rFonts w:ascii="Verdana" w:hAnsi="Verdana"/>
          <w:lang w:eastAsia="en-GB"/>
        </w:rPr>
        <w:t>.</w:t>
      </w:r>
      <w:r w:rsidRPr="00A24026">
        <w:rPr>
          <w:rFonts w:ascii="Verdana" w:hAnsi="Verdana"/>
          <w:lang w:eastAsia="en-GB"/>
        </w:rPr>
        <w:t>’</w:t>
      </w:r>
    </w:p>
    <w:p w14:paraId="3C84501C" w14:textId="77777777" w:rsidR="00D16703" w:rsidRDefault="00D16703" w:rsidP="002F42A5">
      <w:pPr>
        <w:pStyle w:val="BodyText2"/>
      </w:pPr>
    </w:p>
    <w:p w14:paraId="3B0223F5" w14:textId="77777777" w:rsidR="00A24026" w:rsidRPr="00427F2D" w:rsidRDefault="00D16703" w:rsidP="002F42A5">
      <w:pPr>
        <w:pStyle w:val="BodyText2"/>
        <w:rPr>
          <w:b/>
        </w:rPr>
      </w:pPr>
      <w:r w:rsidRPr="00427F2D">
        <w:rPr>
          <w:b/>
        </w:rPr>
        <w:t>Abuse takes many forms including:</w:t>
      </w:r>
    </w:p>
    <w:p w14:paraId="5C2A3A0E" w14:textId="77777777" w:rsidR="00D16703" w:rsidRDefault="00D16703" w:rsidP="002F42A5">
      <w:pPr>
        <w:pStyle w:val="BodyText2"/>
      </w:pPr>
    </w:p>
    <w:p w14:paraId="5B0212EF" w14:textId="77777777" w:rsidR="00515E22" w:rsidRPr="00427F2D" w:rsidRDefault="00515E22" w:rsidP="002F42A5">
      <w:pPr>
        <w:pStyle w:val="BodyText2"/>
        <w:rPr>
          <w:i/>
        </w:rPr>
      </w:pPr>
      <w:r w:rsidRPr="00427F2D">
        <w:rPr>
          <w:i/>
        </w:rPr>
        <w:t xml:space="preserve">Physical Abuse </w:t>
      </w:r>
    </w:p>
    <w:p w14:paraId="799D5195" w14:textId="77777777" w:rsidR="00515E22" w:rsidRDefault="00D16703" w:rsidP="002F42A5">
      <w:pPr>
        <w:pStyle w:val="BodyText2"/>
      </w:pPr>
      <w:r>
        <w:t>This m</w:t>
      </w:r>
      <w:r w:rsidR="00515E22" w:rsidRPr="00ED7E9C">
        <w:t>ay take many forms</w:t>
      </w:r>
      <w:r>
        <w:t>,</w:t>
      </w:r>
      <w:r w:rsidR="00515E22" w:rsidRPr="00ED7E9C">
        <w:t xml:space="preserve"> e.g. hitting, shaking, throwing, poisoning, burning or sca</w:t>
      </w:r>
      <w:r w:rsidR="00A24026">
        <w:t>lding, drowning or suffocating, or otherwise causing physical harm to a child.</w:t>
      </w:r>
    </w:p>
    <w:p w14:paraId="234FBD83" w14:textId="77777777" w:rsidR="00270FCF" w:rsidRDefault="00270FCF" w:rsidP="002F42A5">
      <w:pPr>
        <w:pStyle w:val="BodyText2"/>
      </w:pPr>
    </w:p>
    <w:p w14:paraId="45261225" w14:textId="77777777" w:rsidR="00270FCF" w:rsidRPr="00752E96" w:rsidRDefault="00270FCF" w:rsidP="00270FCF">
      <w:pPr>
        <w:spacing w:after="0" w:line="240" w:lineRule="auto"/>
        <w:rPr>
          <w:rFonts w:ascii="Verdana" w:hAnsi="Verdana"/>
          <w:i/>
          <w:lang w:eastAsia="en-GB"/>
        </w:rPr>
      </w:pPr>
      <w:r w:rsidRPr="00752E96">
        <w:rPr>
          <w:rFonts w:ascii="Verdana" w:hAnsi="Verdana"/>
          <w:i/>
          <w:lang w:eastAsia="en-GB"/>
        </w:rPr>
        <w:t xml:space="preserve">Fabricated or induced illness </w:t>
      </w:r>
    </w:p>
    <w:p w14:paraId="60930130" w14:textId="77777777" w:rsidR="00752E96" w:rsidRPr="00752E96" w:rsidRDefault="00270FCF" w:rsidP="00270FCF">
      <w:pPr>
        <w:spacing w:after="0" w:line="240" w:lineRule="auto"/>
        <w:rPr>
          <w:rFonts w:ascii="Verdana" w:hAnsi="Verdana" w:cs="Arial"/>
          <w:lang w:eastAsia="en-GB"/>
        </w:rPr>
      </w:pPr>
      <w:r w:rsidRPr="00752E96">
        <w:rPr>
          <w:rFonts w:ascii="Verdana" w:hAnsi="Verdana"/>
          <w:lang w:eastAsia="en-GB"/>
        </w:rPr>
        <w:t xml:space="preserve">The fabrication or induction of illness in children is a </w:t>
      </w:r>
      <w:proofErr w:type="gramStart"/>
      <w:r w:rsidRPr="00752E96">
        <w:rPr>
          <w:rFonts w:ascii="Verdana" w:hAnsi="Verdana"/>
          <w:lang w:eastAsia="en-GB"/>
        </w:rPr>
        <w:t>fairly rare</w:t>
      </w:r>
      <w:proofErr w:type="gramEnd"/>
      <w:r w:rsidRPr="00752E96">
        <w:rPr>
          <w:rFonts w:ascii="Verdana" w:hAnsi="Verdana"/>
          <w:lang w:eastAsia="en-GB"/>
        </w:rPr>
        <w:t xml:space="preserve"> form of child abuse. Where </w:t>
      </w:r>
      <w:r>
        <w:rPr>
          <w:rFonts w:ascii="Verdana" w:hAnsi="Verdana"/>
          <w:lang w:eastAsia="en-GB"/>
        </w:rPr>
        <w:t xml:space="preserve">there are concerns </w:t>
      </w:r>
      <w:r w:rsidRPr="00752E96">
        <w:rPr>
          <w:rFonts w:ascii="Verdana" w:hAnsi="Verdana"/>
          <w:lang w:eastAsia="en-GB"/>
        </w:rPr>
        <w:t>about this</w:t>
      </w:r>
      <w:r>
        <w:rPr>
          <w:rFonts w:ascii="Verdana" w:hAnsi="Verdana"/>
          <w:lang w:eastAsia="en-GB"/>
        </w:rPr>
        <w:t>, it is essential</w:t>
      </w:r>
      <w:r w:rsidRPr="00752E96">
        <w:rPr>
          <w:rFonts w:ascii="Verdana" w:hAnsi="Verdana"/>
          <w:lang w:eastAsia="en-GB"/>
        </w:rPr>
        <w:t xml:space="preserve"> pro</w:t>
      </w:r>
      <w:r>
        <w:rPr>
          <w:rFonts w:ascii="Verdana" w:hAnsi="Verdana"/>
          <w:lang w:eastAsia="en-GB"/>
        </w:rPr>
        <w:t xml:space="preserve">fessionals work together in evaluating all the evidence </w:t>
      </w:r>
      <w:r w:rsidRPr="00752E96">
        <w:rPr>
          <w:rFonts w:ascii="Verdana" w:hAnsi="Verdana"/>
          <w:lang w:eastAsia="en-GB"/>
        </w:rPr>
        <w:t>to reach an understanding of the reasons for the child’s signs and symptoms of illness.</w:t>
      </w:r>
    </w:p>
    <w:p w14:paraId="02A16FEC" w14:textId="77777777" w:rsidR="00515E22" w:rsidRPr="00ED7E9C" w:rsidRDefault="00515E22" w:rsidP="002F42A5">
      <w:pPr>
        <w:pStyle w:val="BodyText2"/>
      </w:pPr>
    </w:p>
    <w:p w14:paraId="064F7047" w14:textId="77777777" w:rsidR="00515E22" w:rsidRPr="00427F2D" w:rsidRDefault="00515E22" w:rsidP="002F42A5">
      <w:pPr>
        <w:pStyle w:val="BodyText2"/>
        <w:rPr>
          <w:i/>
        </w:rPr>
      </w:pPr>
      <w:r w:rsidRPr="00427F2D">
        <w:rPr>
          <w:i/>
        </w:rPr>
        <w:t xml:space="preserve">Emotional Abuse </w:t>
      </w:r>
    </w:p>
    <w:p w14:paraId="30930879" w14:textId="77777777" w:rsidR="00515E22" w:rsidRPr="00ED7E9C" w:rsidRDefault="00D16703" w:rsidP="002F42A5">
      <w:pPr>
        <w:pStyle w:val="BodyText2"/>
      </w:pPr>
      <w:r>
        <w:t>This i</w:t>
      </w:r>
      <w:r w:rsidR="00515E22" w:rsidRPr="00ED7E9C">
        <w:t>s continual emotional ill treatment causing severe and persistent effects on the ch</w:t>
      </w:r>
      <w:r w:rsidR="00A24026">
        <w:t>ild</w:t>
      </w:r>
      <w:r w:rsidR="00515E22" w:rsidRPr="00ED7E9C">
        <w:t>’s emotional development and may involve:</w:t>
      </w:r>
    </w:p>
    <w:p w14:paraId="13B8C8AA" w14:textId="77777777" w:rsidR="00515E22" w:rsidRPr="00ED7E9C" w:rsidRDefault="00515E22" w:rsidP="002F42A5">
      <w:pPr>
        <w:pStyle w:val="BodyText2"/>
      </w:pPr>
    </w:p>
    <w:p w14:paraId="32F6EDA0" w14:textId="77777777" w:rsidR="00515E22" w:rsidRPr="00ED7E9C" w:rsidRDefault="00515E22" w:rsidP="002F42A5">
      <w:pPr>
        <w:pStyle w:val="BodyText2"/>
        <w:numPr>
          <w:ilvl w:val="0"/>
          <w:numId w:val="21"/>
        </w:numPr>
      </w:pPr>
      <w:r w:rsidRPr="00ED7E9C">
        <w:t xml:space="preserve">conveying the message that they are worthless or unloved, inadequate, or valued only in so far as they meet the needs of another person; </w:t>
      </w:r>
    </w:p>
    <w:p w14:paraId="4606D660" w14:textId="77777777" w:rsidR="00A24026" w:rsidRDefault="00515E22" w:rsidP="002F42A5">
      <w:pPr>
        <w:pStyle w:val="BodyText2"/>
        <w:numPr>
          <w:ilvl w:val="0"/>
          <w:numId w:val="21"/>
        </w:numPr>
      </w:pPr>
      <w:r w:rsidRPr="00ED7E9C">
        <w:t>imposing developmentally inappropriate expectations;</w:t>
      </w:r>
    </w:p>
    <w:p w14:paraId="0F5AE866" w14:textId="77777777" w:rsidR="00515E22" w:rsidRPr="00ED7E9C" w:rsidRDefault="00A24026" w:rsidP="002F42A5">
      <w:pPr>
        <w:pStyle w:val="BodyText2"/>
        <w:numPr>
          <w:ilvl w:val="0"/>
          <w:numId w:val="21"/>
        </w:numPr>
      </w:pPr>
      <w:r>
        <w:t>not providing opportunities for the child to express their views, deliberately silencing them, making fun of how they communicate and what they say;</w:t>
      </w:r>
      <w:r w:rsidR="00515E22" w:rsidRPr="00ED7E9C">
        <w:t xml:space="preserve"> </w:t>
      </w:r>
    </w:p>
    <w:p w14:paraId="2D923FD0" w14:textId="77777777" w:rsidR="00CC7BE4" w:rsidRDefault="00515E22" w:rsidP="002F42A5">
      <w:pPr>
        <w:pStyle w:val="BodyText2"/>
        <w:numPr>
          <w:ilvl w:val="0"/>
          <w:numId w:val="21"/>
        </w:numPr>
      </w:pPr>
      <w:r w:rsidRPr="00ED7E9C">
        <w:t>causin</w:t>
      </w:r>
      <w:r w:rsidR="00A24026">
        <w:t xml:space="preserve">g the child or </w:t>
      </w:r>
      <w:r w:rsidRPr="00ED7E9C">
        <w:t>to feel frightened or in danger – e</w:t>
      </w:r>
      <w:r w:rsidR="00A24026">
        <w:t>.g. witnessing domestic abuse</w:t>
      </w:r>
      <w:r w:rsidRPr="00ED7E9C">
        <w:t>;</w:t>
      </w:r>
    </w:p>
    <w:p w14:paraId="5EA6CF39" w14:textId="77777777" w:rsidR="00515E22" w:rsidRPr="00ED7E9C" w:rsidRDefault="00CC7BE4" w:rsidP="002F42A5">
      <w:pPr>
        <w:pStyle w:val="BodyText2"/>
        <w:numPr>
          <w:ilvl w:val="0"/>
          <w:numId w:val="21"/>
        </w:numPr>
      </w:pPr>
      <w:r>
        <w:t>bullying, including cyber bullying;</w:t>
      </w:r>
      <w:r w:rsidR="00515E22" w:rsidRPr="00ED7E9C">
        <w:t xml:space="preserve"> </w:t>
      </w:r>
    </w:p>
    <w:p w14:paraId="4068B48B" w14:textId="77777777" w:rsidR="00515E22" w:rsidRPr="00ED7E9C" w:rsidRDefault="00515E22" w:rsidP="002F42A5">
      <w:pPr>
        <w:pStyle w:val="BodyText2"/>
        <w:numPr>
          <w:ilvl w:val="0"/>
          <w:numId w:val="21"/>
        </w:numPr>
      </w:pPr>
      <w:r w:rsidRPr="00ED7E9C">
        <w:t xml:space="preserve">exploitation </w:t>
      </w:r>
      <w:r w:rsidR="00CC7BE4">
        <w:t>and/</w:t>
      </w:r>
      <w:r w:rsidRPr="00ED7E9C">
        <w:t>or corruption of child</w:t>
      </w:r>
      <w:r w:rsidR="00A24026">
        <w:t>ren</w:t>
      </w:r>
      <w:r w:rsidRPr="00ED7E9C">
        <w:t xml:space="preserve">. </w:t>
      </w:r>
    </w:p>
    <w:p w14:paraId="0BE3157C" w14:textId="77777777" w:rsidR="00515E22" w:rsidRPr="00ED7E9C" w:rsidRDefault="00515E22" w:rsidP="002F42A5">
      <w:pPr>
        <w:pStyle w:val="BodyText2"/>
      </w:pPr>
    </w:p>
    <w:p w14:paraId="21BBF97C" w14:textId="77777777" w:rsidR="00515E22" w:rsidRPr="008121FB" w:rsidRDefault="00515E22" w:rsidP="002F42A5">
      <w:pPr>
        <w:pStyle w:val="BodyText2"/>
      </w:pPr>
      <w:r w:rsidRPr="00ED7E9C">
        <w:t>Some level of emotional abuse is involved in most types of ill treatment, although emotional abuse may occur alone</w:t>
      </w:r>
      <w:r w:rsidRPr="008121FB">
        <w:t>.</w:t>
      </w:r>
    </w:p>
    <w:p w14:paraId="435ECFCE" w14:textId="77777777" w:rsidR="00515E22" w:rsidRPr="008121FB" w:rsidRDefault="00515E22" w:rsidP="002F42A5">
      <w:pPr>
        <w:pStyle w:val="BodyText2"/>
      </w:pPr>
    </w:p>
    <w:p w14:paraId="2756EFCC" w14:textId="77777777" w:rsidR="00515E22" w:rsidRPr="00427F2D" w:rsidRDefault="00515E22" w:rsidP="002F42A5">
      <w:pPr>
        <w:pStyle w:val="BodyText2"/>
        <w:rPr>
          <w:i/>
        </w:rPr>
      </w:pPr>
      <w:r w:rsidRPr="00427F2D">
        <w:rPr>
          <w:i/>
        </w:rPr>
        <w:t xml:space="preserve">Sexual Abuse </w:t>
      </w:r>
    </w:p>
    <w:p w14:paraId="4D3A3668" w14:textId="77777777" w:rsidR="003F1531" w:rsidRDefault="00D16703" w:rsidP="002F42A5">
      <w:pPr>
        <w:pStyle w:val="BodyText2"/>
      </w:pPr>
      <w:r>
        <w:t>This</w:t>
      </w:r>
      <w:r w:rsidR="00515E22" w:rsidRPr="00ED7E9C">
        <w:t xml:space="preserve"> involves forcing or</w:t>
      </w:r>
      <w:r w:rsidR="003F1531">
        <w:t xml:space="preserve"> enticing a child </w:t>
      </w:r>
      <w:r w:rsidR="00515E22" w:rsidRPr="00ED7E9C">
        <w:t xml:space="preserve">to take part in sexual activities, </w:t>
      </w:r>
      <w:proofErr w:type="gramStart"/>
      <w:r w:rsidR="00515E22" w:rsidRPr="00ED7E9C">
        <w:t>whether or not</w:t>
      </w:r>
      <w:proofErr w:type="gramEnd"/>
      <w:r w:rsidR="00515E22" w:rsidRPr="00ED7E9C">
        <w:t xml:space="preserve"> they are aware of what is happening and includes penetrative and non-penetrative acts. </w:t>
      </w:r>
    </w:p>
    <w:p w14:paraId="4D4610B1" w14:textId="77777777" w:rsidR="00515E22" w:rsidRPr="00ED7E9C" w:rsidRDefault="00515E22" w:rsidP="002F42A5">
      <w:pPr>
        <w:pStyle w:val="BodyText2"/>
      </w:pPr>
      <w:r w:rsidRPr="00ED7E9C">
        <w:t>It may also include non-contact activities such as looking at, or being involved in, the production of pornographic materials, watching sexual activities or enc</w:t>
      </w:r>
      <w:r w:rsidR="003F1531">
        <w:t xml:space="preserve">ouraging children </w:t>
      </w:r>
      <w:r w:rsidRPr="00ED7E9C">
        <w:t>to behave in sexually inappropriate ways.</w:t>
      </w:r>
      <w:r w:rsidR="003F1531">
        <w:t xml:space="preserve"> (Men and women can be perpetrators of sexual abuse as can other children</w:t>
      </w:r>
      <w:r w:rsidR="00270FCF">
        <w:t>)</w:t>
      </w:r>
      <w:r w:rsidR="003F1531">
        <w:t>.</w:t>
      </w:r>
    </w:p>
    <w:p w14:paraId="13FB3922" w14:textId="77777777" w:rsidR="00515E22" w:rsidRPr="008121FB" w:rsidRDefault="00515E22" w:rsidP="002F42A5">
      <w:pPr>
        <w:pStyle w:val="BodyText2"/>
      </w:pPr>
    </w:p>
    <w:p w14:paraId="27CB973C" w14:textId="77777777" w:rsidR="00515E22" w:rsidRPr="00427F2D" w:rsidRDefault="00515E22" w:rsidP="002F42A5">
      <w:pPr>
        <w:pStyle w:val="BodyText2"/>
        <w:rPr>
          <w:i/>
        </w:rPr>
      </w:pPr>
      <w:r w:rsidRPr="00427F2D">
        <w:rPr>
          <w:i/>
        </w:rPr>
        <w:t xml:space="preserve">Neglect </w:t>
      </w:r>
    </w:p>
    <w:p w14:paraId="48759005" w14:textId="77777777" w:rsidR="00515E22" w:rsidRDefault="00515E22" w:rsidP="002F42A5">
      <w:pPr>
        <w:pStyle w:val="BodyText2"/>
      </w:pPr>
      <w:r w:rsidRPr="00ED7E9C">
        <w:t>Neglect involves the persistent failure to meet basic physical and/or psychological needs, which is likely to result in serious im</w:t>
      </w:r>
      <w:r w:rsidR="00270FCF">
        <w:t>pairment of the neglected child</w:t>
      </w:r>
      <w:r w:rsidRPr="00ED7E9C">
        <w:t>’s health and development.  It may involve failure to provide adequate food, shelter or clothing, failure to protect from physical harm or danger or failure to ensure access to appropriate medical care or treatment.  It may also include neglect of basic emotional needs.</w:t>
      </w:r>
      <w:r w:rsidR="003F1531">
        <w:t xml:space="preserve"> </w:t>
      </w:r>
    </w:p>
    <w:p w14:paraId="6122E4A2" w14:textId="77777777" w:rsidR="003F1531" w:rsidRDefault="003F1531" w:rsidP="002F42A5">
      <w:pPr>
        <w:pStyle w:val="BodyText2"/>
      </w:pPr>
    </w:p>
    <w:p w14:paraId="12AA0C5F" w14:textId="77777777" w:rsidR="00270FCF" w:rsidRPr="00270FCF" w:rsidRDefault="00752E96" w:rsidP="00752E96">
      <w:pPr>
        <w:spacing w:after="0" w:line="240" w:lineRule="auto"/>
        <w:rPr>
          <w:rFonts w:ascii="Verdana" w:hAnsi="Verdana"/>
          <w:i/>
          <w:lang w:eastAsia="en-GB"/>
        </w:rPr>
      </w:pPr>
      <w:r w:rsidRPr="00752E96">
        <w:rPr>
          <w:rFonts w:ascii="Verdana" w:hAnsi="Verdana"/>
          <w:i/>
          <w:lang w:eastAsia="en-GB"/>
        </w:rPr>
        <w:t xml:space="preserve">Child Sexual Exploitation </w:t>
      </w:r>
    </w:p>
    <w:p w14:paraId="20A9531C" w14:textId="77777777" w:rsidR="00752E96" w:rsidRPr="00752E96" w:rsidRDefault="00752E96" w:rsidP="00752E96">
      <w:pPr>
        <w:spacing w:after="0" w:line="240" w:lineRule="auto"/>
        <w:rPr>
          <w:rFonts w:ascii="Verdana" w:hAnsi="Verdana"/>
          <w:lang w:eastAsia="en-GB"/>
        </w:rPr>
      </w:pPr>
      <w:r>
        <w:rPr>
          <w:rFonts w:ascii="Verdana" w:hAnsi="Verdana"/>
          <w:lang w:eastAsia="en-GB"/>
        </w:rPr>
        <w:t xml:space="preserve">This </w:t>
      </w:r>
      <w:r w:rsidRPr="00752E96">
        <w:rPr>
          <w:rFonts w:ascii="Verdana" w:hAnsi="Verdana"/>
          <w:lang w:eastAsia="en-GB"/>
        </w:rPr>
        <w:t xml:space="preserve">is a form of child abuse which involves children receiving something in exchange for sexual activity. Perpetrators of child sexual exploitation are found in all parts of the country and are not restricted to </w:t>
      </w:r>
      <w:proofErr w:type="gramStart"/>
      <w:r w:rsidRPr="00752E96">
        <w:rPr>
          <w:rFonts w:ascii="Verdana" w:hAnsi="Verdana"/>
          <w:lang w:eastAsia="en-GB"/>
        </w:rPr>
        <w:t>particular ethnic</w:t>
      </w:r>
      <w:proofErr w:type="gramEnd"/>
      <w:r w:rsidRPr="00752E96">
        <w:rPr>
          <w:rFonts w:ascii="Verdana" w:hAnsi="Verdana"/>
          <w:lang w:eastAsia="en-GB"/>
        </w:rPr>
        <w:t xml:space="preserve"> groups.</w:t>
      </w:r>
      <w:r w:rsidRPr="00752E96">
        <w:rPr>
          <w:rFonts w:ascii="Verdana" w:hAnsi="Verdana"/>
          <w:lang w:eastAsia="en-GB"/>
        </w:rPr>
        <w:tab/>
      </w:r>
    </w:p>
    <w:p w14:paraId="1AE60E4C" w14:textId="77777777" w:rsidR="003F1531" w:rsidRPr="008121FB" w:rsidRDefault="003F1531" w:rsidP="002F42A5">
      <w:pPr>
        <w:pStyle w:val="BodyText2"/>
      </w:pPr>
    </w:p>
    <w:p w14:paraId="06BF4B23" w14:textId="77777777" w:rsidR="00752E96" w:rsidRPr="00752E96" w:rsidRDefault="00752E96" w:rsidP="00752E96">
      <w:pPr>
        <w:spacing w:after="0" w:line="240" w:lineRule="auto"/>
        <w:rPr>
          <w:rFonts w:ascii="Verdana" w:hAnsi="Verdana"/>
          <w:i/>
          <w:lang w:eastAsia="en-GB"/>
        </w:rPr>
      </w:pPr>
      <w:r w:rsidRPr="00752E96">
        <w:rPr>
          <w:rFonts w:ascii="Verdana" w:hAnsi="Verdana"/>
          <w:i/>
          <w:lang w:eastAsia="en-GB"/>
        </w:rPr>
        <w:t>Child trafficking</w:t>
      </w:r>
    </w:p>
    <w:p w14:paraId="73B222CD" w14:textId="77777777" w:rsidR="00752E96" w:rsidRPr="00752E96" w:rsidRDefault="00752E96" w:rsidP="00752E96">
      <w:pPr>
        <w:spacing w:after="0" w:line="240" w:lineRule="auto"/>
        <w:rPr>
          <w:rFonts w:ascii="Verdana" w:hAnsi="Verdana"/>
          <w:lang w:eastAsia="en-GB"/>
        </w:rPr>
      </w:pPr>
      <w:r w:rsidRPr="00752E96">
        <w:rPr>
          <w:rFonts w:ascii="Verdana" w:hAnsi="Verdana"/>
          <w:lang w:eastAsia="en-GB"/>
        </w:rPr>
        <w:t>Children can be trafficked/transported/harboured into, within and out of the UK. Trafficking can have a devastating and lasting impact on children.</w:t>
      </w:r>
    </w:p>
    <w:p w14:paraId="13EE0F4E" w14:textId="77777777" w:rsidR="00752E96" w:rsidRDefault="00752E96" w:rsidP="002F42A5">
      <w:pPr>
        <w:pStyle w:val="BodyText2"/>
      </w:pPr>
    </w:p>
    <w:p w14:paraId="2ECDEE7E" w14:textId="77777777" w:rsidR="00752E96" w:rsidRPr="00752E96" w:rsidRDefault="00752E96" w:rsidP="00752E96">
      <w:pPr>
        <w:spacing w:after="0" w:line="240" w:lineRule="auto"/>
        <w:rPr>
          <w:rFonts w:ascii="Verdana" w:hAnsi="Verdana"/>
          <w:i/>
          <w:lang w:eastAsia="en-GB"/>
        </w:rPr>
      </w:pPr>
      <w:r w:rsidRPr="00752E96">
        <w:rPr>
          <w:rFonts w:ascii="Verdana" w:hAnsi="Verdana"/>
          <w:i/>
          <w:lang w:eastAsia="en-GB"/>
        </w:rPr>
        <w:t xml:space="preserve">Domestic Abuse </w:t>
      </w:r>
    </w:p>
    <w:p w14:paraId="2D43125E" w14:textId="77777777" w:rsidR="00752E96" w:rsidRPr="00752E96" w:rsidRDefault="00752E96" w:rsidP="00752E96">
      <w:pPr>
        <w:spacing w:after="0" w:line="240" w:lineRule="auto"/>
        <w:rPr>
          <w:rFonts w:ascii="Verdana" w:hAnsi="Verdana"/>
          <w:lang w:eastAsia="en-GB"/>
        </w:rPr>
      </w:pPr>
      <w:r w:rsidRPr="00752E96">
        <w:rPr>
          <w:rFonts w:ascii="Verdana" w:hAnsi="Verdana"/>
          <w:lang w:eastAsia="en-GB"/>
        </w:rPr>
        <w:t xml:space="preserve">The government definition of domestic abuse is: </w:t>
      </w:r>
    </w:p>
    <w:p w14:paraId="01247BA4" w14:textId="77777777" w:rsidR="00752E96" w:rsidRPr="00752E96" w:rsidRDefault="00752E96" w:rsidP="00427F2D">
      <w:pPr>
        <w:spacing w:after="0" w:line="240" w:lineRule="auto"/>
        <w:ind w:left="720"/>
        <w:rPr>
          <w:rFonts w:ascii="Verdana" w:hAnsi="Verdana"/>
          <w:lang w:eastAsia="en-GB"/>
        </w:rPr>
      </w:pPr>
      <w:r w:rsidRPr="00752E96">
        <w:rPr>
          <w:rFonts w:ascii="Verdana" w:hAnsi="Verdana"/>
          <w:lang w:eastAsia="en-GB"/>
        </w:rPr>
        <w:t xml:space="preserve">‘any incident or pattern of incidents of controlling, coercive, threatening behaviour, violence or abuse between those aged 16 or over who are, or have been, intimate partners or family members regardless of gender or sexuality. </w:t>
      </w:r>
    </w:p>
    <w:p w14:paraId="6FA7EDBC" w14:textId="77777777" w:rsidR="00752E96" w:rsidRPr="00752E96" w:rsidRDefault="00752E96" w:rsidP="00752E96">
      <w:pPr>
        <w:spacing w:after="0" w:line="240" w:lineRule="auto"/>
        <w:rPr>
          <w:rFonts w:ascii="Verdana" w:hAnsi="Verdana"/>
          <w:lang w:eastAsia="en-GB"/>
        </w:rPr>
      </w:pPr>
    </w:p>
    <w:p w14:paraId="1858371E" w14:textId="77777777" w:rsidR="00752E96" w:rsidRPr="00752E96" w:rsidRDefault="00270FCF" w:rsidP="00752E96">
      <w:pPr>
        <w:spacing w:after="0" w:line="240" w:lineRule="auto"/>
        <w:rPr>
          <w:rFonts w:ascii="Verdana" w:hAnsi="Verdana"/>
          <w:lang w:eastAsia="en-GB"/>
        </w:rPr>
      </w:pPr>
      <w:r>
        <w:rPr>
          <w:rFonts w:ascii="Verdana" w:hAnsi="Verdana"/>
          <w:lang w:eastAsia="en-GB"/>
        </w:rPr>
        <w:t xml:space="preserve">The abuse </w:t>
      </w:r>
      <w:proofErr w:type="gramStart"/>
      <w:r>
        <w:rPr>
          <w:rFonts w:ascii="Verdana" w:hAnsi="Verdana"/>
          <w:lang w:eastAsia="en-GB"/>
        </w:rPr>
        <w:t>includes</w:t>
      </w:r>
      <w:r w:rsidR="00752E96" w:rsidRPr="00752E96">
        <w:rPr>
          <w:rFonts w:ascii="Verdana" w:hAnsi="Verdana"/>
          <w:lang w:eastAsia="en-GB"/>
        </w:rPr>
        <w:t>, but</w:t>
      </w:r>
      <w:proofErr w:type="gramEnd"/>
      <w:r w:rsidR="00752E96" w:rsidRPr="00752E96">
        <w:rPr>
          <w:rFonts w:ascii="Verdana" w:hAnsi="Verdana"/>
          <w:lang w:eastAsia="en-GB"/>
        </w:rPr>
        <w:t xml:space="preserve"> is not limited to psychological; physical; sexual; financial; emotional</w:t>
      </w:r>
      <w:r>
        <w:rPr>
          <w:rFonts w:ascii="Verdana" w:hAnsi="Verdana"/>
          <w:lang w:eastAsia="en-GB"/>
        </w:rPr>
        <w:t xml:space="preserve"> aspects.</w:t>
      </w:r>
    </w:p>
    <w:p w14:paraId="0B47359F" w14:textId="77777777" w:rsidR="00752E96" w:rsidRDefault="00752E96" w:rsidP="002F42A5">
      <w:pPr>
        <w:pStyle w:val="BodyText2"/>
      </w:pPr>
    </w:p>
    <w:p w14:paraId="45E0BF52" w14:textId="77777777" w:rsidR="00E54629" w:rsidRPr="00E54629" w:rsidRDefault="00E54629" w:rsidP="00E54629">
      <w:pPr>
        <w:spacing w:after="0" w:line="240" w:lineRule="auto"/>
        <w:rPr>
          <w:rFonts w:ascii="Verdana" w:hAnsi="Verdana"/>
          <w:i/>
          <w:lang w:eastAsia="en-GB"/>
        </w:rPr>
      </w:pPr>
      <w:r w:rsidRPr="00E54629">
        <w:rPr>
          <w:rFonts w:ascii="Verdana" w:hAnsi="Verdana"/>
          <w:i/>
          <w:lang w:eastAsia="en-GB"/>
        </w:rPr>
        <w:t>Faith Abuse</w:t>
      </w:r>
    </w:p>
    <w:p w14:paraId="5A188D38" w14:textId="77777777" w:rsidR="00E54629" w:rsidRPr="00E54629" w:rsidRDefault="00E54629" w:rsidP="00E54629">
      <w:pPr>
        <w:spacing w:after="0" w:line="240" w:lineRule="auto"/>
        <w:rPr>
          <w:rFonts w:ascii="Verdana" w:hAnsi="Verdana" w:cs="Arial"/>
          <w:lang w:eastAsia="en-GB"/>
        </w:rPr>
      </w:pPr>
      <w:r w:rsidRPr="00E54629">
        <w:rPr>
          <w:rFonts w:ascii="Verdana" w:hAnsi="Verdana"/>
          <w:lang w:eastAsia="en-GB"/>
        </w:rPr>
        <w:t>This includes belief in concepts of witchcraft and spirit possession, demons or the devil acting through children or ‘leading them astray;’</w:t>
      </w:r>
      <w:r w:rsidRPr="00E54629">
        <w:rPr>
          <w:rFonts w:ascii="Arial" w:hAnsi="Arial"/>
          <w:sz w:val="24"/>
          <w:szCs w:val="20"/>
          <w:lang w:eastAsia="en-GB"/>
        </w:rPr>
        <w:t xml:space="preserve"> </w:t>
      </w:r>
      <w:r w:rsidRPr="00E54629">
        <w:rPr>
          <w:rFonts w:ascii="Verdana" w:hAnsi="Verdana"/>
          <w:lang w:eastAsia="en-GB"/>
        </w:rPr>
        <w:t>ritual or</w:t>
      </w:r>
      <w:r w:rsidR="00270FCF">
        <w:rPr>
          <w:rFonts w:ascii="Verdana" w:hAnsi="Verdana"/>
          <w:lang w:eastAsia="en-GB"/>
        </w:rPr>
        <w:t>’</w:t>
      </w:r>
      <w:r w:rsidRPr="00E54629">
        <w:rPr>
          <w:rFonts w:ascii="Verdana" w:hAnsi="Verdana"/>
          <w:lang w:eastAsia="en-GB"/>
        </w:rPr>
        <w:t xml:space="preserve"> </w:t>
      </w:r>
      <w:proofErr w:type="spellStart"/>
      <w:r w:rsidRPr="00E54629">
        <w:rPr>
          <w:rFonts w:ascii="Verdana" w:hAnsi="Verdana"/>
          <w:lang w:eastAsia="en-GB"/>
        </w:rPr>
        <w:t>muti</w:t>
      </w:r>
      <w:proofErr w:type="spellEnd"/>
      <w:r w:rsidR="00270FCF">
        <w:rPr>
          <w:rFonts w:ascii="Verdana" w:hAnsi="Verdana"/>
          <w:lang w:eastAsia="en-GB"/>
        </w:rPr>
        <w:t>’</w:t>
      </w:r>
      <w:r w:rsidRPr="00E54629">
        <w:rPr>
          <w:rFonts w:ascii="Verdana" w:hAnsi="Verdana"/>
          <w:lang w:eastAsia="en-GB"/>
        </w:rPr>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w:t>
      </w:r>
    </w:p>
    <w:p w14:paraId="7AEE94C7" w14:textId="77777777" w:rsidR="00752E96" w:rsidRDefault="00752E96" w:rsidP="002F42A5">
      <w:pPr>
        <w:pStyle w:val="BodyText2"/>
      </w:pPr>
    </w:p>
    <w:p w14:paraId="2DCE84AA" w14:textId="77777777" w:rsidR="00845002" w:rsidRPr="00270FCF" w:rsidRDefault="00845002" w:rsidP="00845002">
      <w:pPr>
        <w:pStyle w:val="NoSpacing"/>
        <w:rPr>
          <w:rFonts w:ascii="Verdana" w:hAnsi="Verdana"/>
          <w:i/>
          <w:sz w:val="22"/>
          <w:szCs w:val="22"/>
        </w:rPr>
      </w:pPr>
      <w:r w:rsidRPr="00270FCF">
        <w:rPr>
          <w:rFonts w:ascii="Verdana" w:hAnsi="Verdana"/>
          <w:i/>
          <w:sz w:val="22"/>
          <w:szCs w:val="22"/>
        </w:rPr>
        <w:t xml:space="preserve">Female genital mutilation (FGM) </w:t>
      </w:r>
    </w:p>
    <w:p w14:paraId="66C436A9" w14:textId="77777777" w:rsidR="00845002" w:rsidRPr="00AF2911" w:rsidRDefault="00845002" w:rsidP="00845002">
      <w:pPr>
        <w:pStyle w:val="NoSpacing"/>
        <w:rPr>
          <w:rFonts w:ascii="Verdana" w:hAnsi="Verdana" w:cs="Arial"/>
          <w:sz w:val="22"/>
          <w:szCs w:val="22"/>
        </w:rPr>
      </w:pPr>
      <w:r>
        <w:rPr>
          <w:rFonts w:ascii="Verdana" w:hAnsi="Verdana"/>
          <w:sz w:val="22"/>
          <w:szCs w:val="22"/>
        </w:rPr>
        <w:t xml:space="preserve">FGM is seen as </w:t>
      </w:r>
      <w:r w:rsidRPr="00AF2911">
        <w:rPr>
          <w:rFonts w:ascii="Verdana" w:hAnsi="Verdana"/>
          <w:sz w:val="22"/>
          <w:szCs w:val="22"/>
        </w:rPr>
        <w:t>ch</w:t>
      </w:r>
      <w:r>
        <w:rPr>
          <w:rFonts w:ascii="Verdana" w:hAnsi="Verdana"/>
          <w:sz w:val="22"/>
          <w:szCs w:val="22"/>
        </w:rPr>
        <w:t xml:space="preserve">ild abuse in the UK and a </w:t>
      </w:r>
      <w:r w:rsidRPr="00AF2911">
        <w:rPr>
          <w:rFonts w:ascii="Verdana" w:hAnsi="Verdana"/>
          <w:sz w:val="22"/>
          <w:szCs w:val="22"/>
        </w:rPr>
        <w:t>violation of the human rights of girls and women. In all circumstances where FGM is practised on a child it is a violation of the child's right to life, their right to th</w:t>
      </w:r>
      <w:r>
        <w:rPr>
          <w:rFonts w:ascii="Verdana" w:hAnsi="Verdana"/>
          <w:sz w:val="22"/>
          <w:szCs w:val="22"/>
        </w:rPr>
        <w:t>eir bodily integrity, and</w:t>
      </w:r>
      <w:r w:rsidRPr="00AF2911">
        <w:rPr>
          <w:rFonts w:ascii="Verdana" w:hAnsi="Verdana"/>
          <w:sz w:val="22"/>
          <w:szCs w:val="22"/>
        </w:rPr>
        <w:t xml:space="preserve"> their right to health.</w:t>
      </w:r>
    </w:p>
    <w:p w14:paraId="1071E77C" w14:textId="77777777" w:rsidR="00845002" w:rsidRDefault="00845002" w:rsidP="00845002">
      <w:pPr>
        <w:pStyle w:val="NoSpacing"/>
        <w:rPr>
          <w:rFonts w:ascii="Verdana" w:hAnsi="Verdana"/>
          <w:sz w:val="22"/>
          <w:szCs w:val="22"/>
        </w:rPr>
      </w:pPr>
    </w:p>
    <w:p w14:paraId="7CCA3DB6" w14:textId="77777777" w:rsidR="00845002" w:rsidRPr="00AF2911" w:rsidRDefault="00845002" w:rsidP="00845002">
      <w:pPr>
        <w:pStyle w:val="NoSpacing"/>
        <w:rPr>
          <w:rFonts w:ascii="Verdana" w:hAnsi="Verdana" w:cs="Arial"/>
          <w:sz w:val="22"/>
          <w:szCs w:val="22"/>
        </w:rPr>
      </w:pPr>
      <w:r>
        <w:rPr>
          <w:rFonts w:ascii="Verdana" w:hAnsi="Verdana"/>
          <w:sz w:val="22"/>
          <w:szCs w:val="22"/>
        </w:rPr>
        <w:t>FGM includes</w:t>
      </w:r>
      <w:r w:rsidRPr="00AF2911">
        <w:rPr>
          <w:rFonts w:ascii="Verdana" w:hAnsi="Verdana"/>
          <w:sz w:val="22"/>
          <w:szCs w:val="22"/>
        </w:rPr>
        <w:t xml:space="preserve"> all procedures involving the partial or total removal of the female external genitalia or other injury to the female genital organs for non-medical reasons. FGM is also </w:t>
      </w:r>
      <w:r w:rsidRPr="00AF2911">
        <w:rPr>
          <w:rFonts w:ascii="Verdana" w:hAnsi="Verdana"/>
          <w:sz w:val="22"/>
          <w:szCs w:val="22"/>
        </w:rPr>
        <w:lastRenderedPageBreak/>
        <w:t>sometimes known as 'female genital cutting' or 'female c</w:t>
      </w:r>
      <w:r>
        <w:rPr>
          <w:rFonts w:ascii="Verdana" w:hAnsi="Verdana"/>
          <w:sz w:val="22"/>
          <w:szCs w:val="22"/>
        </w:rPr>
        <w:t xml:space="preserve">ircumcision'.  Communities often </w:t>
      </w:r>
      <w:r w:rsidRPr="00AF2911">
        <w:rPr>
          <w:rFonts w:ascii="Verdana" w:hAnsi="Verdana"/>
          <w:sz w:val="22"/>
          <w:szCs w:val="22"/>
        </w:rPr>
        <w:t xml:space="preserve">use local names for referring to this practice </w:t>
      </w:r>
      <w:r>
        <w:rPr>
          <w:rFonts w:ascii="Verdana" w:hAnsi="Verdana"/>
          <w:sz w:val="22"/>
          <w:szCs w:val="22"/>
        </w:rPr>
        <w:t>e.g. 'S</w:t>
      </w:r>
      <w:r w:rsidRPr="00AF2911">
        <w:rPr>
          <w:rFonts w:ascii="Verdana" w:hAnsi="Verdana"/>
          <w:sz w:val="22"/>
          <w:szCs w:val="22"/>
        </w:rPr>
        <w:t>unna'</w:t>
      </w:r>
      <w:r>
        <w:rPr>
          <w:rFonts w:ascii="Verdana" w:hAnsi="Verdana"/>
          <w:sz w:val="22"/>
          <w:szCs w:val="22"/>
        </w:rPr>
        <w:t>.</w:t>
      </w:r>
    </w:p>
    <w:p w14:paraId="75AE5BC3" w14:textId="77777777" w:rsidR="00752E96" w:rsidRDefault="00752E96" w:rsidP="002F42A5">
      <w:pPr>
        <w:pStyle w:val="BodyText2"/>
      </w:pPr>
    </w:p>
    <w:p w14:paraId="3D03305E" w14:textId="77777777" w:rsidR="00D16703" w:rsidRPr="00D16703" w:rsidRDefault="00D16703" w:rsidP="00D16703">
      <w:pPr>
        <w:spacing w:after="0" w:line="240" w:lineRule="auto"/>
        <w:rPr>
          <w:rFonts w:ascii="Verdana" w:hAnsi="Verdana"/>
          <w:i/>
          <w:lang w:eastAsia="en-GB"/>
        </w:rPr>
      </w:pPr>
      <w:r w:rsidRPr="00D16703">
        <w:rPr>
          <w:rFonts w:ascii="Verdana" w:hAnsi="Verdana"/>
          <w:i/>
          <w:lang w:eastAsia="en-GB"/>
        </w:rPr>
        <w:t xml:space="preserve">Forced Marriage </w:t>
      </w:r>
    </w:p>
    <w:p w14:paraId="3E63489C" w14:textId="77777777" w:rsidR="00D16703" w:rsidRPr="00D16703" w:rsidRDefault="00D16703" w:rsidP="00D16703">
      <w:pPr>
        <w:spacing w:after="0" w:line="240" w:lineRule="auto"/>
        <w:rPr>
          <w:rFonts w:ascii="Verdana" w:hAnsi="Verdana"/>
          <w:lang w:eastAsia="en-GB"/>
        </w:rPr>
      </w:pPr>
      <w:r w:rsidRPr="00D16703">
        <w:rPr>
          <w:rFonts w:ascii="Verdana" w:hAnsi="Verdana"/>
          <w:lang w:eastAsia="en-GB"/>
        </w:rPr>
        <w:t xml:space="preserve">One or both people do not (or in cases of people with learning disabilities, cannot) consent to the marriage and pressure and/or abuse is used. </w:t>
      </w:r>
      <w:r w:rsidR="00660D13">
        <w:rPr>
          <w:rFonts w:ascii="Verdana" w:hAnsi="Verdana"/>
          <w:lang w:eastAsia="en-GB"/>
        </w:rPr>
        <w:t xml:space="preserve">One or </w:t>
      </w:r>
      <w:proofErr w:type="gramStart"/>
      <w:r w:rsidR="00660D13">
        <w:rPr>
          <w:rFonts w:ascii="Verdana" w:hAnsi="Verdana"/>
          <w:lang w:eastAsia="en-GB"/>
        </w:rPr>
        <w:t>both of the people</w:t>
      </w:r>
      <w:proofErr w:type="gramEnd"/>
      <w:r w:rsidR="00660D13">
        <w:rPr>
          <w:rFonts w:ascii="Verdana" w:hAnsi="Verdana"/>
          <w:lang w:eastAsia="en-GB"/>
        </w:rPr>
        <w:t xml:space="preserve"> can be children (legally under 18) and below the age of consent (16). The abuse</w:t>
      </w:r>
      <w:r w:rsidRPr="00D16703">
        <w:rPr>
          <w:rFonts w:ascii="Verdana" w:hAnsi="Verdana"/>
          <w:lang w:eastAsia="en-GB"/>
        </w:rPr>
        <w:t xml:space="preserve"> can be physical (including threats, actual physical violence and sexual violence) or emotional and psychological (for example, when someone is made to feel like they’re bringing shame on their family</w:t>
      </w:r>
      <w:r w:rsidR="00660D13">
        <w:rPr>
          <w:rFonts w:ascii="Verdana" w:hAnsi="Verdana"/>
          <w:lang w:eastAsia="en-GB"/>
        </w:rPr>
        <w:t xml:space="preserve"> – sometimes this is financial</w:t>
      </w:r>
      <w:r w:rsidRPr="00D16703">
        <w:rPr>
          <w:rFonts w:ascii="Verdana" w:hAnsi="Verdana"/>
          <w:lang w:eastAsia="en-GB"/>
        </w:rPr>
        <w:t xml:space="preserve">). </w:t>
      </w:r>
    </w:p>
    <w:p w14:paraId="01E566F0" w14:textId="77777777" w:rsidR="00494658" w:rsidRDefault="00494658" w:rsidP="00494658">
      <w:pPr>
        <w:spacing w:after="0" w:line="240" w:lineRule="auto"/>
        <w:rPr>
          <w:rFonts w:ascii="Verdana" w:eastAsiaTheme="minorHAnsi" w:hAnsi="Verdana" w:cs="Arial"/>
        </w:rPr>
      </w:pPr>
    </w:p>
    <w:p w14:paraId="58AAA5A1" w14:textId="77777777" w:rsidR="00494658" w:rsidRPr="00494658" w:rsidRDefault="00494658" w:rsidP="00494658">
      <w:pPr>
        <w:spacing w:after="0" w:line="240" w:lineRule="auto"/>
        <w:rPr>
          <w:rFonts w:ascii="Verdana" w:hAnsi="Verdana"/>
          <w:i/>
          <w:lang w:eastAsia="en-GB"/>
        </w:rPr>
      </w:pPr>
      <w:r w:rsidRPr="00494658">
        <w:rPr>
          <w:rFonts w:ascii="Verdana" w:hAnsi="Verdana"/>
          <w:i/>
          <w:lang w:eastAsia="en-GB"/>
        </w:rPr>
        <w:t xml:space="preserve">Information Communication Technology </w:t>
      </w:r>
    </w:p>
    <w:p w14:paraId="25A10448" w14:textId="77777777" w:rsidR="00494658" w:rsidRDefault="00494658" w:rsidP="00494658">
      <w:pPr>
        <w:spacing w:after="0" w:line="240" w:lineRule="auto"/>
        <w:rPr>
          <w:rFonts w:ascii="Verdana" w:hAnsi="Verdana"/>
          <w:lang w:eastAsia="en-GB"/>
        </w:rPr>
      </w:pPr>
      <w:r w:rsidRPr="00494658">
        <w:rPr>
          <w:rFonts w:ascii="Verdana" w:hAnsi="Verdana"/>
          <w:lang w:eastAsia="en-GB"/>
        </w:rPr>
        <w:t>The internet has become a significant tool in the distribution of indecent photographs of children. Internet chat rooms, discussion forums and bulletin boards are used as a means of contacting children with a view to grooming them for inappropriate and/or abusive relationships, which may include requests to make and transmit pornographic images of themselves, or to perform sexual acts live in front of a webcam. Contacts made initially in a chat room are likely to be carried on via email, instant messaging services, mobile phone or text messaging.</w:t>
      </w:r>
    </w:p>
    <w:p w14:paraId="2D2E1320" w14:textId="77777777" w:rsidR="00494658" w:rsidRDefault="00494658" w:rsidP="00494658">
      <w:pPr>
        <w:spacing w:after="0" w:line="240" w:lineRule="auto"/>
        <w:rPr>
          <w:rFonts w:ascii="Verdana" w:hAnsi="Verdana"/>
          <w:lang w:eastAsia="en-GB"/>
        </w:rPr>
      </w:pPr>
    </w:p>
    <w:p w14:paraId="5BA08BB7" w14:textId="77777777" w:rsidR="00494658" w:rsidRDefault="00494658" w:rsidP="00494658">
      <w:pPr>
        <w:spacing w:after="0" w:line="240" w:lineRule="auto"/>
        <w:rPr>
          <w:rFonts w:ascii="Verdana" w:hAnsi="Verdana"/>
          <w:lang w:eastAsia="en-GB"/>
        </w:rPr>
      </w:pPr>
      <w:r w:rsidRPr="00494658">
        <w:rPr>
          <w:rFonts w:ascii="Verdana" w:hAnsi="Verdana"/>
          <w:lang w:eastAsia="en-GB"/>
        </w:rPr>
        <w:t xml:space="preserve">‘Sexting’ is the act of sending sexually explicit messages, primarily between mobile phones. CEOP (Child Exploitation and Online Protection) has seen a marked increase in the number of reports where children (particularly young teenagers) appear to have taken still or video indecent imagery of themselves which is then shared online. This can be extremely emotionally damaging for them both in the immediate and </w:t>
      </w:r>
      <w:proofErr w:type="gramStart"/>
      <w:r w:rsidRPr="00494658">
        <w:rPr>
          <w:rFonts w:ascii="Verdana" w:hAnsi="Verdana"/>
          <w:lang w:eastAsia="en-GB"/>
        </w:rPr>
        <w:t>long term</w:t>
      </w:r>
      <w:proofErr w:type="gramEnd"/>
      <w:r w:rsidRPr="00494658">
        <w:rPr>
          <w:rFonts w:ascii="Verdana" w:hAnsi="Verdana"/>
          <w:lang w:eastAsia="en-GB"/>
        </w:rPr>
        <w:t xml:space="preserve"> future. The widespread ownership of mobile phones amongst children </w:t>
      </w:r>
      <w:r w:rsidR="002858A7" w:rsidRPr="00494658">
        <w:rPr>
          <w:rFonts w:ascii="Verdana" w:hAnsi="Verdana"/>
          <w:lang w:eastAsia="en-GB"/>
        </w:rPr>
        <w:t>makes</w:t>
      </w:r>
      <w:r w:rsidRPr="00494658">
        <w:rPr>
          <w:rFonts w:ascii="Verdana" w:hAnsi="Verdana"/>
          <w:lang w:eastAsia="en-GB"/>
        </w:rPr>
        <w:t xml:space="preserve"> this issue a growing concern. </w:t>
      </w:r>
    </w:p>
    <w:p w14:paraId="391CC432" w14:textId="77777777" w:rsidR="00494658" w:rsidRDefault="00494658" w:rsidP="00494658">
      <w:pPr>
        <w:spacing w:after="0" w:line="240" w:lineRule="auto"/>
        <w:rPr>
          <w:rFonts w:ascii="Verdana" w:hAnsi="Verdana"/>
          <w:lang w:eastAsia="en-GB"/>
        </w:rPr>
      </w:pPr>
    </w:p>
    <w:p w14:paraId="1F9F8E67" w14:textId="77777777" w:rsidR="00494658" w:rsidRPr="00494658" w:rsidRDefault="00494658" w:rsidP="00494658">
      <w:pPr>
        <w:spacing w:after="0" w:line="240" w:lineRule="auto"/>
        <w:rPr>
          <w:rFonts w:ascii="Verdana" w:hAnsi="Verdana"/>
          <w:lang w:eastAsia="en-GB"/>
        </w:rPr>
      </w:pPr>
      <w:r w:rsidRPr="00494658">
        <w:rPr>
          <w:rFonts w:ascii="Verdana" w:hAnsi="Verdana"/>
          <w:lang w:eastAsia="en-GB"/>
        </w:rPr>
        <w:t>There is also growing cause for concern about the exposure of children to inappropriate material via interactive communication technology – for example, adult pornography and/or extreme forms of obscene material. Allowing or encouraging a child to view such material may warrant further enquiry. Children themselves can engage in text bullying and use mobile phone cameras to capture violent assaults of other children for circulation.</w:t>
      </w:r>
    </w:p>
    <w:p w14:paraId="4726CFE6" w14:textId="77777777" w:rsidR="00494658" w:rsidRPr="00494658" w:rsidRDefault="00494658" w:rsidP="00251687">
      <w:pPr>
        <w:rPr>
          <w:rFonts w:ascii="Verdana" w:eastAsiaTheme="minorHAnsi" w:hAnsi="Verdana" w:cs="Arial"/>
        </w:rPr>
      </w:pPr>
    </w:p>
    <w:p w14:paraId="37027329" w14:textId="77777777" w:rsidR="00660D13" w:rsidRPr="00EA55ED" w:rsidRDefault="00564950" w:rsidP="00251687">
      <w:pPr>
        <w:rPr>
          <w:rFonts w:ascii="Verdana" w:eastAsiaTheme="minorHAnsi" w:hAnsi="Verdana" w:cs="Arial"/>
          <w:b/>
          <w:i/>
        </w:rPr>
      </w:pPr>
      <w:r w:rsidRPr="00EA55ED">
        <w:rPr>
          <w:rFonts w:ascii="Verdana" w:eastAsiaTheme="minorHAnsi" w:hAnsi="Verdana" w:cs="Arial"/>
          <w:b/>
        </w:rPr>
        <w:t>b)</w:t>
      </w:r>
      <w:r w:rsidRPr="00EA55ED">
        <w:rPr>
          <w:rFonts w:ascii="Verdana" w:eastAsiaTheme="minorHAnsi" w:hAnsi="Verdana" w:cs="Arial"/>
          <w:b/>
        </w:rPr>
        <w:tab/>
      </w:r>
      <w:r w:rsidR="00251687" w:rsidRPr="00EA55ED">
        <w:rPr>
          <w:rFonts w:ascii="Verdana" w:eastAsiaTheme="minorHAnsi" w:hAnsi="Verdana" w:cs="Arial"/>
          <w:b/>
          <w:i/>
        </w:rPr>
        <w:t xml:space="preserve">Adults </w:t>
      </w:r>
    </w:p>
    <w:p w14:paraId="7408C61B" w14:textId="77777777" w:rsidR="00F10FFB" w:rsidRPr="00251687" w:rsidRDefault="00F10FFB" w:rsidP="00251687">
      <w:pPr>
        <w:rPr>
          <w:rFonts w:ascii="Verdana" w:eastAsiaTheme="minorHAnsi" w:hAnsi="Verdana" w:cs="Arial"/>
          <w:i/>
        </w:rPr>
      </w:pPr>
      <w:r>
        <w:rPr>
          <w:rFonts w:ascii="Verdana" w:eastAsiaTheme="minorHAnsi" w:hAnsi="Verdana" w:cs="Arial"/>
        </w:rPr>
        <w:t>In line with the Care Act 2014 we have extended the range of types of abuse that an adult could be at risk from:</w:t>
      </w:r>
    </w:p>
    <w:p w14:paraId="0FA4EE53" w14:textId="77777777" w:rsidR="00251687" w:rsidRPr="00251687" w:rsidRDefault="00251687" w:rsidP="002F42A5">
      <w:pPr>
        <w:numPr>
          <w:ilvl w:val="0"/>
          <w:numId w:val="36"/>
        </w:numPr>
        <w:rPr>
          <w:rFonts w:ascii="Verdana" w:eastAsiaTheme="minorHAnsi" w:hAnsi="Verdana" w:cs="Arial"/>
        </w:rPr>
      </w:pPr>
      <w:r w:rsidRPr="00251687">
        <w:rPr>
          <w:rFonts w:ascii="Verdana" w:eastAsiaTheme="minorHAnsi" w:hAnsi="Verdana" w:cs="Arial"/>
        </w:rPr>
        <w:t>Physical: including hitting, slapping, pushing, kicking, misuse of medication,</w:t>
      </w:r>
      <w:r>
        <w:rPr>
          <w:rFonts w:ascii="Verdana" w:eastAsiaTheme="minorHAnsi" w:hAnsi="Verdana" w:cs="Arial"/>
        </w:rPr>
        <w:t xml:space="preserve"> </w:t>
      </w:r>
      <w:r w:rsidRPr="00251687">
        <w:rPr>
          <w:rFonts w:ascii="Verdana" w:eastAsiaTheme="minorHAnsi" w:hAnsi="Verdana" w:cs="Arial"/>
        </w:rPr>
        <w:t xml:space="preserve">restraint, or inappropriate sanctions </w:t>
      </w:r>
    </w:p>
    <w:p w14:paraId="4557AB03" w14:textId="77777777" w:rsidR="00251687" w:rsidRPr="00251687" w:rsidRDefault="00251687" w:rsidP="002F42A5">
      <w:pPr>
        <w:numPr>
          <w:ilvl w:val="0"/>
          <w:numId w:val="36"/>
        </w:numPr>
        <w:rPr>
          <w:rFonts w:ascii="Verdana" w:eastAsiaTheme="minorHAnsi" w:hAnsi="Verdana" w:cs="Arial"/>
        </w:rPr>
      </w:pPr>
      <w:r w:rsidRPr="00251687">
        <w:rPr>
          <w:rFonts w:ascii="Verdana" w:eastAsiaTheme="minorHAnsi" w:hAnsi="Verdana" w:cs="Arial"/>
        </w:rPr>
        <w:t xml:space="preserve">Domestic abuse:  including psychological, physical, sexual, financial, emotional abuse; </w:t>
      </w:r>
      <w:proofErr w:type="gramStart"/>
      <w:r w:rsidRPr="00251687">
        <w:rPr>
          <w:rFonts w:ascii="Verdana" w:eastAsiaTheme="minorHAnsi" w:hAnsi="Verdana" w:cs="Arial"/>
        </w:rPr>
        <w:t>so</w:t>
      </w:r>
      <w:proofErr w:type="gramEnd"/>
      <w:r w:rsidRPr="00251687">
        <w:rPr>
          <w:rFonts w:ascii="Verdana" w:eastAsiaTheme="minorHAnsi" w:hAnsi="Verdana" w:cs="Arial"/>
        </w:rPr>
        <w:t xml:space="preserve"> called ‘honour’ based violence </w:t>
      </w:r>
    </w:p>
    <w:p w14:paraId="4F486928" w14:textId="77777777" w:rsidR="00251687" w:rsidRPr="00251687" w:rsidRDefault="00251687" w:rsidP="002F42A5">
      <w:pPr>
        <w:numPr>
          <w:ilvl w:val="0"/>
          <w:numId w:val="36"/>
        </w:numPr>
        <w:rPr>
          <w:rFonts w:ascii="Verdana" w:eastAsiaTheme="minorHAnsi" w:hAnsi="Verdana" w:cs="Arial"/>
        </w:rPr>
      </w:pPr>
      <w:r>
        <w:rPr>
          <w:rFonts w:ascii="Verdana" w:eastAsiaTheme="minorHAnsi" w:hAnsi="Verdana" w:cs="Arial"/>
        </w:rPr>
        <w:t>Sexual</w:t>
      </w:r>
      <w:r w:rsidRPr="00251687">
        <w:rPr>
          <w:rFonts w:ascii="Verdana" w:eastAsiaTheme="minorHAnsi" w:hAnsi="Verdana" w:cs="Arial"/>
        </w:rPr>
        <w:t xml:space="preserve">: including rape, sexual assault, sexual acts carried out without the consent of the individual or where the individual was pressured into consenting </w:t>
      </w:r>
    </w:p>
    <w:p w14:paraId="27F6FFEB" w14:textId="77777777" w:rsidR="00251687" w:rsidRPr="00251687" w:rsidRDefault="00251687" w:rsidP="002F42A5">
      <w:pPr>
        <w:numPr>
          <w:ilvl w:val="0"/>
          <w:numId w:val="36"/>
        </w:numPr>
        <w:rPr>
          <w:rFonts w:ascii="Verdana" w:eastAsiaTheme="minorHAnsi" w:hAnsi="Verdana" w:cs="Arial"/>
        </w:rPr>
      </w:pPr>
      <w:r>
        <w:rPr>
          <w:rFonts w:ascii="Verdana" w:eastAsiaTheme="minorHAnsi" w:hAnsi="Verdana" w:cs="Arial"/>
        </w:rPr>
        <w:t>Psychological:</w:t>
      </w:r>
      <w:r w:rsidRPr="00251687">
        <w:rPr>
          <w:rFonts w:ascii="Verdana" w:eastAsiaTheme="minorHAnsi" w:hAnsi="Verdana" w:cs="Arial"/>
        </w:rPr>
        <w:t xml:space="preserve"> including emotional abuse, threats of harm or abandonment, deprivation of contact, humiliation, blaming, controlling, intimidation, coercion, </w:t>
      </w:r>
      <w:r w:rsidRPr="00251687">
        <w:rPr>
          <w:rFonts w:ascii="Verdana" w:eastAsiaTheme="minorHAnsi" w:hAnsi="Verdana" w:cs="Arial"/>
        </w:rPr>
        <w:lastRenderedPageBreak/>
        <w:t xml:space="preserve">harassment, verbal abuse, isolation, or withdrawal from services or supportive networks </w:t>
      </w:r>
    </w:p>
    <w:p w14:paraId="49C4B2C9" w14:textId="77777777" w:rsidR="00251687" w:rsidRPr="00251687" w:rsidRDefault="00251687" w:rsidP="002F42A5">
      <w:pPr>
        <w:numPr>
          <w:ilvl w:val="0"/>
          <w:numId w:val="36"/>
        </w:numPr>
        <w:rPr>
          <w:rFonts w:ascii="Verdana" w:eastAsiaTheme="minorHAnsi" w:hAnsi="Verdana" w:cs="Arial"/>
        </w:rPr>
      </w:pPr>
      <w:r>
        <w:rPr>
          <w:rFonts w:ascii="Verdana" w:eastAsiaTheme="minorHAnsi" w:hAnsi="Verdana" w:cs="Arial"/>
        </w:rPr>
        <w:t>Financial or material:</w:t>
      </w:r>
      <w:r w:rsidRPr="00251687">
        <w:rPr>
          <w:rFonts w:ascii="Verdana" w:eastAsiaTheme="minorHAnsi" w:hAnsi="Verdana" w:cs="Arial"/>
        </w:rPr>
        <w:t xml:space="preserve"> including theft, fraud, exploitation, pressure in connection with wills, property or inheritance or financial transactions, or the misuse or</w:t>
      </w:r>
      <w:r>
        <w:rPr>
          <w:rFonts w:ascii="Verdana" w:eastAsiaTheme="minorHAnsi" w:hAnsi="Verdana" w:cs="Arial"/>
        </w:rPr>
        <w:t xml:space="preserve"> </w:t>
      </w:r>
      <w:r w:rsidRPr="00251687">
        <w:rPr>
          <w:rFonts w:ascii="Verdana" w:eastAsiaTheme="minorHAnsi" w:hAnsi="Verdana" w:cs="Arial"/>
        </w:rPr>
        <w:t xml:space="preserve">misappropriation of property, possessions or benefits </w:t>
      </w:r>
    </w:p>
    <w:p w14:paraId="1A0BAFC0" w14:textId="77777777" w:rsidR="00251687" w:rsidRPr="00251687" w:rsidRDefault="00251687" w:rsidP="002F42A5">
      <w:pPr>
        <w:numPr>
          <w:ilvl w:val="0"/>
          <w:numId w:val="36"/>
        </w:numPr>
        <w:rPr>
          <w:rFonts w:ascii="Verdana" w:eastAsiaTheme="minorHAnsi" w:hAnsi="Verdana" w:cs="Arial"/>
        </w:rPr>
      </w:pPr>
      <w:r>
        <w:rPr>
          <w:rFonts w:ascii="Verdana" w:eastAsiaTheme="minorHAnsi" w:hAnsi="Verdana" w:cs="Arial"/>
        </w:rPr>
        <w:t>Modern slavery</w:t>
      </w:r>
      <w:r w:rsidRPr="00251687">
        <w:rPr>
          <w:rFonts w:ascii="Verdana" w:eastAsiaTheme="minorHAnsi" w:hAnsi="Verdana" w:cs="Arial"/>
        </w:rPr>
        <w:t xml:space="preserve">: encompasses slavery, human trafficking, </w:t>
      </w:r>
      <w:r>
        <w:rPr>
          <w:rFonts w:ascii="Verdana" w:eastAsiaTheme="minorHAnsi" w:hAnsi="Verdana" w:cs="Arial"/>
        </w:rPr>
        <w:t xml:space="preserve">forced labour </w:t>
      </w:r>
      <w:proofErr w:type="gramStart"/>
      <w:r>
        <w:rPr>
          <w:rFonts w:ascii="Verdana" w:eastAsiaTheme="minorHAnsi" w:hAnsi="Verdana" w:cs="Arial"/>
        </w:rPr>
        <w:t xml:space="preserve">plus </w:t>
      </w:r>
      <w:r w:rsidRPr="00251687">
        <w:rPr>
          <w:rFonts w:ascii="Verdana" w:eastAsiaTheme="minorHAnsi" w:hAnsi="Verdana" w:cs="Arial"/>
        </w:rPr>
        <w:t xml:space="preserve"> </w:t>
      </w:r>
      <w:r>
        <w:rPr>
          <w:rFonts w:ascii="Verdana" w:eastAsiaTheme="minorHAnsi" w:hAnsi="Verdana" w:cs="Arial"/>
        </w:rPr>
        <w:t>domestic</w:t>
      </w:r>
      <w:proofErr w:type="gramEnd"/>
      <w:r>
        <w:rPr>
          <w:rFonts w:ascii="Verdana" w:eastAsiaTheme="minorHAnsi" w:hAnsi="Verdana" w:cs="Arial"/>
        </w:rPr>
        <w:t xml:space="preserve"> servitude</w:t>
      </w:r>
      <w:r w:rsidR="00660D13">
        <w:rPr>
          <w:rFonts w:ascii="Verdana" w:eastAsiaTheme="minorHAnsi" w:hAnsi="Verdana" w:cs="Arial"/>
        </w:rPr>
        <w:t xml:space="preserve"> - </w:t>
      </w:r>
      <w:r>
        <w:rPr>
          <w:rFonts w:ascii="Verdana" w:eastAsiaTheme="minorHAnsi" w:hAnsi="Verdana" w:cs="Arial"/>
        </w:rPr>
        <w:t>(</w:t>
      </w:r>
      <w:r w:rsidRPr="00251687">
        <w:rPr>
          <w:rFonts w:ascii="Verdana" w:eastAsiaTheme="minorHAnsi" w:hAnsi="Verdana" w:cs="Arial"/>
        </w:rPr>
        <w:t xml:space="preserve">Traffickers and slave masters use whatever means they have </w:t>
      </w:r>
      <w:r>
        <w:rPr>
          <w:rFonts w:ascii="Verdana" w:eastAsiaTheme="minorHAnsi" w:hAnsi="Verdana" w:cs="Arial"/>
        </w:rPr>
        <w:tab/>
        <w:t xml:space="preserve">  </w:t>
      </w:r>
      <w:r w:rsidRPr="00251687">
        <w:rPr>
          <w:rFonts w:ascii="Verdana" w:eastAsiaTheme="minorHAnsi" w:hAnsi="Verdana" w:cs="Arial"/>
        </w:rPr>
        <w:t>at their disposal to coerce, deceive and force individuals into a life of abuse, and inhumane treatment</w:t>
      </w:r>
      <w:r>
        <w:rPr>
          <w:rFonts w:ascii="Verdana" w:eastAsiaTheme="minorHAnsi" w:hAnsi="Verdana" w:cs="Arial"/>
        </w:rPr>
        <w:t>)</w:t>
      </w:r>
      <w:r w:rsidRPr="00251687">
        <w:rPr>
          <w:rFonts w:ascii="Verdana" w:eastAsiaTheme="minorHAnsi" w:hAnsi="Verdana" w:cs="Arial"/>
        </w:rPr>
        <w:t xml:space="preserve"> </w:t>
      </w:r>
    </w:p>
    <w:p w14:paraId="4D620D59" w14:textId="77777777" w:rsidR="00251687" w:rsidRPr="00251687" w:rsidRDefault="00251687" w:rsidP="002F42A5">
      <w:pPr>
        <w:numPr>
          <w:ilvl w:val="0"/>
          <w:numId w:val="36"/>
        </w:numPr>
        <w:rPr>
          <w:rFonts w:ascii="Verdana" w:eastAsiaTheme="minorHAnsi" w:hAnsi="Verdana" w:cs="Arial"/>
        </w:rPr>
      </w:pPr>
      <w:r w:rsidRPr="00251687">
        <w:rPr>
          <w:rFonts w:ascii="Verdana" w:eastAsiaTheme="minorHAnsi" w:hAnsi="Verdana" w:cs="Arial"/>
        </w:rPr>
        <w:t>D</w:t>
      </w:r>
      <w:r>
        <w:rPr>
          <w:rFonts w:ascii="Verdana" w:eastAsiaTheme="minorHAnsi" w:hAnsi="Verdana" w:cs="Arial"/>
        </w:rPr>
        <w:t>iscriminatory abuse</w:t>
      </w:r>
      <w:r w:rsidRPr="00251687">
        <w:rPr>
          <w:rFonts w:ascii="Verdana" w:eastAsiaTheme="minorHAnsi" w:hAnsi="Verdana" w:cs="Arial"/>
        </w:rPr>
        <w:t xml:space="preserve">:  based on </w:t>
      </w:r>
      <w:r>
        <w:rPr>
          <w:rFonts w:ascii="Verdana" w:eastAsiaTheme="minorHAnsi" w:hAnsi="Verdana" w:cs="Arial"/>
        </w:rPr>
        <w:t xml:space="preserve">any of the ‘protected characteristics’ set out in the Equality Act (e.g. racism, sexism, </w:t>
      </w:r>
      <w:r w:rsidR="002E7B6A">
        <w:rPr>
          <w:rFonts w:ascii="Verdana" w:eastAsiaTheme="minorHAnsi" w:hAnsi="Verdana" w:cs="Arial"/>
        </w:rPr>
        <w:t>and ageism</w:t>
      </w:r>
      <w:r>
        <w:rPr>
          <w:rFonts w:ascii="Verdana" w:eastAsiaTheme="minorHAnsi" w:hAnsi="Verdana" w:cs="Arial"/>
        </w:rPr>
        <w:t xml:space="preserve">) </w:t>
      </w:r>
      <w:r w:rsidRPr="00251687">
        <w:rPr>
          <w:rFonts w:ascii="Verdana" w:eastAsiaTheme="minorHAnsi" w:hAnsi="Verdana" w:cs="Arial"/>
        </w:rPr>
        <w:t xml:space="preserve">and other forms of harassment, </w:t>
      </w:r>
      <w:r w:rsidR="00EA55ED">
        <w:rPr>
          <w:rFonts w:ascii="Verdana" w:eastAsiaTheme="minorHAnsi" w:hAnsi="Verdana" w:cs="Arial"/>
        </w:rPr>
        <w:t xml:space="preserve">slurs, </w:t>
      </w:r>
      <w:r w:rsidRPr="00251687">
        <w:rPr>
          <w:rFonts w:ascii="Verdana" w:eastAsiaTheme="minorHAnsi" w:hAnsi="Verdana" w:cs="Arial"/>
        </w:rPr>
        <w:t xml:space="preserve">or similar treatment </w:t>
      </w:r>
    </w:p>
    <w:p w14:paraId="45A6FCCD" w14:textId="77777777" w:rsidR="00251687" w:rsidRPr="00251687" w:rsidRDefault="00251687" w:rsidP="002F42A5">
      <w:pPr>
        <w:numPr>
          <w:ilvl w:val="0"/>
          <w:numId w:val="36"/>
        </w:numPr>
        <w:rPr>
          <w:rFonts w:ascii="Verdana" w:eastAsiaTheme="minorHAnsi" w:hAnsi="Verdana" w:cs="Arial"/>
        </w:rPr>
      </w:pPr>
      <w:r>
        <w:rPr>
          <w:rFonts w:ascii="Verdana" w:eastAsiaTheme="minorHAnsi" w:hAnsi="Verdana" w:cs="Arial"/>
        </w:rPr>
        <w:t>Organisational</w:t>
      </w:r>
      <w:r w:rsidRPr="00251687">
        <w:rPr>
          <w:rFonts w:ascii="Verdana" w:eastAsiaTheme="minorHAnsi" w:hAnsi="Verdana" w:cs="Arial"/>
        </w:rPr>
        <w:t>: can include any of the above. This may range from one off</w:t>
      </w:r>
      <w:r>
        <w:rPr>
          <w:rFonts w:ascii="Verdana" w:eastAsiaTheme="minorHAnsi" w:hAnsi="Verdana" w:cs="Arial"/>
        </w:rPr>
        <w:t xml:space="preserve"> </w:t>
      </w:r>
      <w:r w:rsidRPr="00251687">
        <w:rPr>
          <w:rFonts w:ascii="Verdana" w:eastAsiaTheme="minorHAnsi" w:hAnsi="Verdana" w:cs="Arial"/>
        </w:rPr>
        <w:t xml:space="preserve">incidents to ongoing ill-treatment sometimes intentional, but often unintentional and resulting from a lack of knowledge. It can be through neglect or poor professional practice </w:t>
      </w:r>
      <w:proofErr w:type="gramStart"/>
      <w:r w:rsidRPr="00251687">
        <w:rPr>
          <w:rFonts w:ascii="Verdana" w:eastAsiaTheme="minorHAnsi" w:hAnsi="Verdana" w:cs="Arial"/>
        </w:rPr>
        <w:t>as a result of</w:t>
      </w:r>
      <w:proofErr w:type="gramEnd"/>
      <w:r w:rsidRPr="00251687">
        <w:rPr>
          <w:rFonts w:ascii="Verdana" w:eastAsiaTheme="minorHAnsi" w:hAnsi="Verdana" w:cs="Arial"/>
        </w:rPr>
        <w:t xml:space="preserve"> the structure, policies, processes and practices within an organisation </w:t>
      </w:r>
    </w:p>
    <w:p w14:paraId="323D2CC6" w14:textId="77777777" w:rsidR="00251687" w:rsidRPr="00251687" w:rsidRDefault="00251687" w:rsidP="002F42A5">
      <w:pPr>
        <w:numPr>
          <w:ilvl w:val="0"/>
          <w:numId w:val="36"/>
        </w:numPr>
        <w:rPr>
          <w:rFonts w:ascii="Verdana" w:eastAsiaTheme="minorHAnsi" w:hAnsi="Verdana" w:cs="Arial"/>
        </w:rPr>
      </w:pPr>
      <w:r w:rsidRPr="00251687">
        <w:rPr>
          <w:rFonts w:ascii="Verdana" w:eastAsiaTheme="minorHAnsi" w:hAnsi="Verdana" w:cs="Arial"/>
        </w:rPr>
        <w:t xml:space="preserve">Neglect and acts of omission: </w:t>
      </w:r>
      <w:proofErr w:type="gramStart"/>
      <w:r w:rsidRPr="00251687">
        <w:rPr>
          <w:rFonts w:ascii="Verdana" w:eastAsiaTheme="minorHAnsi" w:hAnsi="Verdana" w:cs="Arial"/>
        </w:rPr>
        <w:t>includes</w:t>
      </w:r>
      <w:proofErr w:type="gramEnd"/>
      <w:r w:rsidRPr="00251687">
        <w:rPr>
          <w:rFonts w:ascii="Verdana" w:eastAsiaTheme="minorHAnsi" w:hAnsi="Verdana" w:cs="Arial"/>
        </w:rPr>
        <w:t xml:space="preserve"> ignoring medical or physical care needs, failure to provide access to appropriate health, social care or educational services, withholding of the necessities of life, such as medication, adequate nutrition and heating </w:t>
      </w:r>
    </w:p>
    <w:p w14:paraId="6FEB7BC6" w14:textId="77777777" w:rsidR="00251687" w:rsidRPr="00251687" w:rsidRDefault="00251687" w:rsidP="002F42A5">
      <w:pPr>
        <w:numPr>
          <w:ilvl w:val="0"/>
          <w:numId w:val="36"/>
        </w:numPr>
        <w:rPr>
          <w:rFonts w:ascii="Verdana" w:eastAsiaTheme="minorHAnsi" w:hAnsi="Verdana" w:cs="Arial"/>
        </w:rPr>
      </w:pPr>
      <w:r w:rsidRPr="00251687">
        <w:rPr>
          <w:rFonts w:ascii="Verdana" w:eastAsiaTheme="minorHAnsi" w:hAnsi="Verdana" w:cs="Arial"/>
        </w:rPr>
        <w:t>Self-</w:t>
      </w:r>
      <w:r w:rsidR="002E7B6A" w:rsidRPr="00251687">
        <w:rPr>
          <w:rFonts w:ascii="Verdana" w:eastAsiaTheme="minorHAnsi" w:hAnsi="Verdana" w:cs="Arial"/>
        </w:rPr>
        <w:t>neglect:</w:t>
      </w:r>
      <w:r w:rsidRPr="00251687">
        <w:rPr>
          <w:rFonts w:ascii="Verdana" w:eastAsiaTheme="minorHAnsi" w:hAnsi="Verdana" w:cs="Arial"/>
        </w:rPr>
        <w:t xml:space="preserve">  covers a wide range of behaviour neglecting to care for one’s personal hygiene, health or surroundings and includes behaviour such as hoarding </w:t>
      </w:r>
    </w:p>
    <w:p w14:paraId="37F83E96" w14:textId="77777777" w:rsidR="00251687" w:rsidRPr="00251687" w:rsidRDefault="00251687" w:rsidP="00251687">
      <w:pPr>
        <w:rPr>
          <w:rFonts w:ascii="Verdana" w:eastAsiaTheme="minorHAnsi" w:hAnsi="Verdana" w:cs="Arial"/>
        </w:rPr>
      </w:pPr>
      <w:r w:rsidRPr="00251687">
        <w:rPr>
          <w:rFonts w:ascii="Verdana" w:eastAsiaTheme="minorHAnsi" w:hAnsi="Verdana" w:cs="Arial"/>
        </w:rPr>
        <w:t xml:space="preserve">In addition to the types of abuse, there are also a range of related issues that may lead to abuse or neglect of an adult. These include: </w:t>
      </w:r>
    </w:p>
    <w:p w14:paraId="4985CA72" w14:textId="77777777" w:rsidR="00251687" w:rsidRPr="00251687" w:rsidRDefault="00251687" w:rsidP="002F42A5">
      <w:pPr>
        <w:numPr>
          <w:ilvl w:val="0"/>
          <w:numId w:val="21"/>
        </w:numPr>
        <w:rPr>
          <w:rFonts w:ascii="Verdana" w:eastAsiaTheme="minorHAnsi" w:hAnsi="Verdana" w:cs="Arial"/>
        </w:rPr>
      </w:pPr>
      <w:r w:rsidRPr="00251687">
        <w:rPr>
          <w:rFonts w:ascii="Verdana" w:eastAsiaTheme="minorHAnsi" w:hAnsi="Verdana" w:cs="Arial"/>
        </w:rPr>
        <w:t xml:space="preserve">Forced marriage </w:t>
      </w:r>
    </w:p>
    <w:p w14:paraId="2CB45BF8" w14:textId="77777777" w:rsidR="00251687" w:rsidRPr="00251687" w:rsidRDefault="00251687" w:rsidP="002F42A5">
      <w:pPr>
        <w:numPr>
          <w:ilvl w:val="0"/>
          <w:numId w:val="21"/>
        </w:numPr>
        <w:rPr>
          <w:rFonts w:ascii="Verdana" w:eastAsiaTheme="minorHAnsi" w:hAnsi="Verdana" w:cs="Arial"/>
        </w:rPr>
      </w:pPr>
      <w:r w:rsidRPr="00251687">
        <w:rPr>
          <w:rFonts w:ascii="Verdana" w:eastAsiaTheme="minorHAnsi" w:hAnsi="Verdana" w:cs="Arial"/>
        </w:rPr>
        <w:t xml:space="preserve">Female genital mutilation </w:t>
      </w:r>
    </w:p>
    <w:p w14:paraId="1E3909CB" w14:textId="77777777" w:rsidR="00251687" w:rsidRPr="00251687" w:rsidRDefault="00251687" w:rsidP="002F42A5">
      <w:pPr>
        <w:numPr>
          <w:ilvl w:val="0"/>
          <w:numId w:val="21"/>
        </w:numPr>
        <w:rPr>
          <w:rFonts w:ascii="Verdana" w:eastAsiaTheme="minorHAnsi" w:hAnsi="Verdana" w:cs="Arial"/>
        </w:rPr>
      </w:pPr>
      <w:r w:rsidRPr="00251687">
        <w:rPr>
          <w:rFonts w:ascii="Verdana" w:eastAsiaTheme="minorHAnsi" w:hAnsi="Verdana" w:cs="Arial"/>
        </w:rPr>
        <w:t>Adult sexual exploitation</w:t>
      </w:r>
    </w:p>
    <w:p w14:paraId="0D397C47" w14:textId="77777777" w:rsidR="00494658" w:rsidRDefault="00494658" w:rsidP="00660D13">
      <w:pPr>
        <w:spacing w:after="0" w:line="240" w:lineRule="auto"/>
        <w:rPr>
          <w:rFonts w:ascii="Verdana" w:hAnsi="Verdana"/>
          <w:lang w:eastAsia="en-GB"/>
        </w:rPr>
      </w:pPr>
    </w:p>
    <w:p w14:paraId="716166DD" w14:textId="77777777" w:rsidR="00251687" w:rsidRPr="00494658" w:rsidRDefault="00660D13" w:rsidP="00494658">
      <w:pPr>
        <w:spacing w:after="0" w:line="240" w:lineRule="auto"/>
        <w:rPr>
          <w:rFonts w:ascii="Verdana" w:hAnsi="Verdana" w:cs="Arial"/>
          <w:lang w:eastAsia="en-GB"/>
        </w:rPr>
      </w:pPr>
      <w:r w:rsidRPr="00660D13">
        <w:rPr>
          <w:rFonts w:ascii="Verdana" w:hAnsi="Verdana"/>
          <w:b/>
          <w:lang w:eastAsia="en-GB"/>
        </w:rPr>
        <w:t>Note:</w:t>
      </w:r>
      <w:r w:rsidRPr="00660D13">
        <w:rPr>
          <w:rFonts w:ascii="Verdana" w:hAnsi="Verdana"/>
          <w:lang w:eastAsia="en-GB"/>
        </w:rPr>
        <w:t xml:space="preserve"> A child or adult may be subjected to a combination of different kinds of abuse. It is also possible that a child or adult may show no outward signs of abuse and hide what is happening from everyone. Children and adults who have been abused often learn to ‘manage’ their problems, making it hard for others to help. We may observe behaviours / physical presentations that cause concern and it is important to remember that the causes of these may not be abuse, but due to other issues s</w:t>
      </w:r>
      <w:r w:rsidR="00FE2EC5">
        <w:rPr>
          <w:rFonts w:ascii="Verdana" w:hAnsi="Verdana"/>
          <w:lang w:eastAsia="en-GB"/>
        </w:rPr>
        <w:t>uch as bereavement, depression, other illnesses,</w:t>
      </w:r>
      <w:r w:rsidRPr="00660D13">
        <w:rPr>
          <w:rFonts w:ascii="Verdana" w:hAnsi="Verdana"/>
          <w:lang w:eastAsia="en-GB"/>
        </w:rPr>
        <w:t xml:space="preserve"> etc. Staff should be cautious before assuming abuse is the cause and the</w:t>
      </w:r>
      <w:r w:rsidR="00FE2EC5">
        <w:rPr>
          <w:rFonts w:ascii="Verdana" w:hAnsi="Verdana"/>
          <w:lang w:eastAsia="en-GB"/>
        </w:rPr>
        <w:t>y</w:t>
      </w:r>
      <w:r w:rsidRPr="00660D13">
        <w:rPr>
          <w:rFonts w:ascii="Verdana" w:hAnsi="Verdana"/>
          <w:lang w:eastAsia="en-GB"/>
        </w:rPr>
        <w:t xml:space="preserve"> must always discuss their concerns with the Designated Safeguarding Officer for advice.</w:t>
      </w:r>
    </w:p>
    <w:p w14:paraId="40B41988" w14:textId="77777777" w:rsidR="00FE2EC5" w:rsidRPr="00262BA0" w:rsidRDefault="00FE2EC5" w:rsidP="009A6168">
      <w:pPr>
        <w:spacing w:after="0" w:line="240" w:lineRule="auto"/>
        <w:rPr>
          <w:rFonts w:ascii="Verdana" w:hAnsi="Verdana"/>
          <w:lang w:eastAsia="en-GB"/>
        </w:rPr>
      </w:pPr>
    </w:p>
    <w:p w14:paraId="584449F3" w14:textId="77777777" w:rsidR="009A6168" w:rsidRPr="009A6168" w:rsidRDefault="009A6168" w:rsidP="002F42A5">
      <w:pPr>
        <w:keepNext/>
        <w:spacing w:after="0" w:line="240" w:lineRule="auto"/>
        <w:rPr>
          <w:rFonts w:ascii="Verdana" w:hAnsi="Verdana"/>
          <w:i/>
          <w:lang w:eastAsia="en-GB"/>
        </w:rPr>
      </w:pPr>
      <w:r w:rsidRPr="009A6168">
        <w:rPr>
          <w:rFonts w:ascii="Verdana" w:hAnsi="Verdana"/>
          <w:i/>
          <w:lang w:eastAsia="en-GB"/>
        </w:rPr>
        <w:lastRenderedPageBreak/>
        <w:t xml:space="preserve">Historical Abuse </w:t>
      </w:r>
    </w:p>
    <w:p w14:paraId="4ED5DD6C" w14:textId="77777777" w:rsidR="009A6168" w:rsidRPr="009A6168" w:rsidRDefault="009A6168" w:rsidP="009A6168">
      <w:pPr>
        <w:spacing w:after="0" w:line="240" w:lineRule="auto"/>
        <w:rPr>
          <w:rFonts w:ascii="Verdana" w:hAnsi="Verdana"/>
          <w:lang w:eastAsia="en-GB"/>
        </w:rPr>
      </w:pPr>
      <w:r w:rsidRPr="009A6168">
        <w:rPr>
          <w:rFonts w:ascii="Verdana" w:hAnsi="Verdana"/>
          <w:lang w:eastAsia="en-GB"/>
        </w:rPr>
        <w:t xml:space="preserve">The term ‘historical abuse’ is commonly used to refer to disclosures of abuse that were perpetrated in the past. It is normally used when the victim is no longer in circumstances where they consider themselves at risk of the perpetrator and more commonly used when adults disclose abuse experienced during childhood. </w:t>
      </w:r>
    </w:p>
    <w:p w14:paraId="7D9C5285" w14:textId="77777777" w:rsidR="009A6168" w:rsidRPr="009A6168" w:rsidRDefault="009A6168" w:rsidP="009A6168">
      <w:pPr>
        <w:spacing w:after="0" w:line="240" w:lineRule="auto"/>
        <w:rPr>
          <w:rFonts w:ascii="Verdana" w:hAnsi="Verdana"/>
          <w:lang w:eastAsia="en-GB"/>
        </w:rPr>
      </w:pPr>
    </w:p>
    <w:p w14:paraId="7116B3CC" w14:textId="77777777" w:rsidR="009A6168" w:rsidRPr="009A6168" w:rsidRDefault="009A6168" w:rsidP="009A6168">
      <w:pPr>
        <w:spacing w:after="0" w:line="240" w:lineRule="auto"/>
        <w:rPr>
          <w:rFonts w:ascii="Verdana" w:hAnsi="Verdana"/>
          <w:lang w:eastAsia="en-GB"/>
        </w:rPr>
      </w:pPr>
      <w:r w:rsidRPr="009A6168">
        <w:rPr>
          <w:rFonts w:ascii="Verdana" w:hAnsi="Verdana"/>
          <w:lang w:eastAsia="en-GB"/>
        </w:rPr>
        <w:t xml:space="preserve">Allegations of child abuse are sometimes made by adults and children many years after the abuse has occurred. There are many reasons for an allegation not being made at the time including fear of reprisals, the degree of control exercised by the abuser, shame or fear that the allegation may not be believed. The person becoming aware that the abuser is being investigated for a similar matter or their suspicions that the abuse is continuing against other children may trigger the allegation. </w:t>
      </w:r>
    </w:p>
    <w:p w14:paraId="0EFC8024" w14:textId="77777777" w:rsidR="009A6168" w:rsidRPr="009A6168" w:rsidRDefault="009A6168" w:rsidP="009A6168">
      <w:pPr>
        <w:spacing w:after="0" w:line="240" w:lineRule="auto"/>
        <w:rPr>
          <w:rFonts w:ascii="Verdana" w:hAnsi="Verdana"/>
          <w:lang w:eastAsia="en-GB"/>
        </w:rPr>
      </w:pPr>
    </w:p>
    <w:p w14:paraId="07CC8F44" w14:textId="77777777" w:rsidR="009A6168" w:rsidRPr="009A6168" w:rsidRDefault="009A6168" w:rsidP="009A6168">
      <w:pPr>
        <w:spacing w:after="0" w:line="240" w:lineRule="auto"/>
        <w:rPr>
          <w:rFonts w:ascii="Verdana" w:hAnsi="Verdana"/>
          <w:lang w:eastAsia="en-GB"/>
        </w:rPr>
      </w:pPr>
      <w:r w:rsidRPr="009A6168">
        <w:rPr>
          <w:rFonts w:ascii="Verdana" w:hAnsi="Verdana"/>
          <w:lang w:eastAsia="en-GB"/>
        </w:rPr>
        <w:t xml:space="preserve">Cases may be complex as the alleged victims may no longer be living in the situations where the incidents occurred or where the alleged perpetrators are also no longer linked to the setting or employment role. Such cases should be responded to in the same way as any other concerns. It is important to ascertain as a matter of urgency if the alleged perpetrator is still working </w:t>
      </w:r>
      <w:proofErr w:type="gramStart"/>
      <w:r w:rsidRPr="009A6168">
        <w:rPr>
          <w:rFonts w:ascii="Verdana" w:hAnsi="Verdana"/>
          <w:lang w:eastAsia="en-GB"/>
        </w:rPr>
        <w:t>with, or</w:t>
      </w:r>
      <w:proofErr w:type="gramEnd"/>
      <w:r w:rsidRPr="009A6168">
        <w:rPr>
          <w:rFonts w:ascii="Verdana" w:hAnsi="Verdana"/>
          <w:lang w:eastAsia="en-GB"/>
        </w:rPr>
        <w:t xml:space="preserve"> caring for children or adults.</w:t>
      </w:r>
    </w:p>
    <w:p w14:paraId="4DA0E14B" w14:textId="77777777" w:rsidR="009A6168" w:rsidRPr="009A6168" w:rsidRDefault="009A6168" w:rsidP="009A6168">
      <w:pPr>
        <w:spacing w:after="0" w:line="240" w:lineRule="auto"/>
        <w:rPr>
          <w:rFonts w:ascii="Verdana" w:hAnsi="Verdana"/>
          <w:lang w:eastAsia="en-GB"/>
        </w:rPr>
      </w:pPr>
    </w:p>
    <w:p w14:paraId="2FEFDFED" w14:textId="77777777" w:rsidR="009A6168" w:rsidRPr="009A6168" w:rsidRDefault="009A6168" w:rsidP="009A6168">
      <w:pPr>
        <w:spacing w:after="0" w:line="240" w:lineRule="auto"/>
        <w:rPr>
          <w:rFonts w:ascii="Verdana" w:hAnsi="Verdana"/>
          <w:lang w:eastAsia="en-GB"/>
        </w:rPr>
      </w:pPr>
      <w:r w:rsidRPr="009A6168">
        <w:rPr>
          <w:rFonts w:ascii="Verdana" w:hAnsi="Verdana"/>
          <w:lang w:eastAsia="en-GB"/>
        </w:rPr>
        <w:t xml:space="preserve">In these </w:t>
      </w:r>
      <w:proofErr w:type="gramStart"/>
      <w:r w:rsidRPr="009A6168">
        <w:rPr>
          <w:rFonts w:ascii="Verdana" w:hAnsi="Verdana"/>
          <w:lang w:eastAsia="en-GB"/>
        </w:rPr>
        <w:t>instances</w:t>
      </w:r>
      <w:proofErr w:type="gramEnd"/>
      <w:r w:rsidRPr="009A6168">
        <w:rPr>
          <w:rFonts w:ascii="Verdana" w:hAnsi="Verdana"/>
          <w:lang w:eastAsia="en-GB"/>
        </w:rPr>
        <w:t xml:space="preserve"> all disclosures made will be referred to the designated Safeguarding Officer who will immediately refer the disclosures to the appropriate agencies. </w:t>
      </w:r>
    </w:p>
    <w:p w14:paraId="206E4D3C" w14:textId="77777777" w:rsidR="00251687" w:rsidRDefault="00251687" w:rsidP="002F42A5">
      <w:pPr>
        <w:pStyle w:val="BodyText2"/>
      </w:pPr>
    </w:p>
    <w:p w14:paraId="4295AADF" w14:textId="77777777" w:rsidR="00515E22" w:rsidRPr="00ED7E9C" w:rsidRDefault="00515E22" w:rsidP="002F42A5">
      <w:pPr>
        <w:pStyle w:val="BodyText2"/>
      </w:pPr>
      <w:r w:rsidRPr="00ED7E9C">
        <w:t xml:space="preserve">2.3 </w:t>
      </w:r>
      <w:r w:rsidRPr="00ED7E9C">
        <w:tab/>
        <w:t xml:space="preserve">Status of Policy </w:t>
      </w:r>
    </w:p>
    <w:p w14:paraId="02C91012" w14:textId="77777777" w:rsidR="00515E22" w:rsidRPr="008121FB" w:rsidRDefault="00515E22" w:rsidP="002F42A5">
      <w:pPr>
        <w:pStyle w:val="BodyText2"/>
      </w:pPr>
    </w:p>
    <w:p w14:paraId="767A3AF5" w14:textId="77777777" w:rsidR="00515E22" w:rsidRPr="008121FB" w:rsidRDefault="00515E22" w:rsidP="0088300F">
      <w:pPr>
        <w:pStyle w:val="BodyText30"/>
      </w:pPr>
      <w:r w:rsidRPr="008121FB">
        <w:t>This policy applies</w:t>
      </w:r>
      <w:r w:rsidR="00564950">
        <w:t xml:space="preserve"> to all employees, trustees, </w:t>
      </w:r>
      <w:r w:rsidRPr="008121FB">
        <w:t>volunteers</w:t>
      </w:r>
      <w:r w:rsidR="00564950">
        <w:t xml:space="preserve"> and contractors (including self-employed consultants/trainers and ‘freelancers’)</w:t>
      </w:r>
      <w:r w:rsidR="00D6497F">
        <w:t xml:space="preserve">. </w:t>
      </w:r>
      <w:r w:rsidR="00564950">
        <w:t xml:space="preserve"> </w:t>
      </w:r>
      <w:r w:rsidR="00D6497F">
        <w:t>Its purpose is to protect the personal safety of all childr</w:t>
      </w:r>
      <w:r w:rsidR="00564950">
        <w:t xml:space="preserve">en </w:t>
      </w:r>
      <w:r w:rsidR="00ED7E9C">
        <w:t xml:space="preserve">and </w:t>
      </w:r>
      <w:r w:rsidR="00D6497F">
        <w:t>adults using the facilities, resources and activities provided by [</w:t>
      </w:r>
      <w:r w:rsidR="00D6497F" w:rsidRPr="003207E0">
        <w:rPr>
          <w:i/>
        </w:rPr>
        <w:t>Name of Organisation</w:t>
      </w:r>
      <w:r w:rsidR="00D6497F">
        <w:t>] actively promoting awareness, good practice and sound procedures.  The Trustees will revi</w:t>
      </w:r>
      <w:r w:rsidR="00ED7E9C">
        <w:t xml:space="preserve">ew this policy regularly and it will be </w:t>
      </w:r>
      <w:r w:rsidR="00D6497F">
        <w:t xml:space="preserve">informed by </w:t>
      </w:r>
      <w:r w:rsidR="00361781">
        <w:t xml:space="preserve">our fire and general health and safety risk assessments as well as our </w:t>
      </w:r>
      <w:r w:rsidR="00D6497F">
        <w:t xml:space="preserve">risk assessments relating to </w:t>
      </w:r>
      <w:proofErr w:type="gramStart"/>
      <w:r w:rsidR="00D6497F">
        <w:t xml:space="preserve">all </w:t>
      </w:r>
      <w:r w:rsidR="00361781">
        <w:t>of</w:t>
      </w:r>
      <w:proofErr w:type="gramEnd"/>
      <w:r w:rsidR="00361781">
        <w:t xml:space="preserve"> our activities</w:t>
      </w:r>
      <w:r w:rsidRPr="008121FB">
        <w:t>.</w:t>
      </w:r>
      <w:r w:rsidR="00D6497F">
        <w:t xml:space="preserve"> </w:t>
      </w:r>
    </w:p>
    <w:p w14:paraId="4A34C097" w14:textId="77777777" w:rsidR="00515E22" w:rsidRDefault="00515E22" w:rsidP="002F42A5">
      <w:pPr>
        <w:pStyle w:val="BodyText2"/>
      </w:pPr>
    </w:p>
    <w:p w14:paraId="64CD4DE0" w14:textId="77777777" w:rsidR="008121FB" w:rsidRPr="008121FB" w:rsidRDefault="008121FB" w:rsidP="002F42A5">
      <w:pPr>
        <w:pStyle w:val="BodyText2"/>
      </w:pPr>
    </w:p>
    <w:p w14:paraId="33316F3B" w14:textId="77777777" w:rsidR="00A97000" w:rsidRPr="00B62B6A" w:rsidRDefault="00A97000" w:rsidP="005D4216">
      <w:pPr>
        <w:spacing w:after="0" w:line="240" w:lineRule="auto"/>
        <w:rPr>
          <w:rFonts w:ascii="Verdana" w:hAnsi="Verdana"/>
        </w:rPr>
      </w:pPr>
    </w:p>
    <w:p w14:paraId="0A84F0A5"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THREE</w:t>
      </w:r>
    </w:p>
    <w:p w14:paraId="2910A4FD"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Procedures</w:t>
      </w:r>
    </w:p>
    <w:p w14:paraId="7E96367A" w14:textId="77777777" w:rsidR="00515E22" w:rsidRPr="008121FB" w:rsidRDefault="00515E22" w:rsidP="002F42A5">
      <w:pPr>
        <w:pStyle w:val="BodyText2"/>
      </w:pPr>
    </w:p>
    <w:p w14:paraId="63B4EBD7" w14:textId="77777777" w:rsidR="00515E22" w:rsidRPr="000918B9" w:rsidRDefault="00515E22" w:rsidP="002F42A5">
      <w:pPr>
        <w:pStyle w:val="BodyText2"/>
      </w:pPr>
      <w:r w:rsidRPr="000918B9">
        <w:t>3.1</w:t>
      </w:r>
      <w:r w:rsidRPr="000918B9">
        <w:tab/>
        <w:t>Personnel/Recruitment</w:t>
      </w:r>
    </w:p>
    <w:p w14:paraId="2EC88B52" w14:textId="77777777" w:rsidR="00515E22" w:rsidRPr="008121FB" w:rsidRDefault="00515E22" w:rsidP="002F42A5">
      <w:pPr>
        <w:pStyle w:val="BodyText2"/>
      </w:pPr>
    </w:p>
    <w:p w14:paraId="5E959810" w14:textId="77777777" w:rsidR="00515E22" w:rsidRPr="008121FB" w:rsidRDefault="00515E22" w:rsidP="002F42A5">
      <w:pPr>
        <w:pStyle w:val="BodyText2"/>
      </w:pPr>
      <w:r w:rsidRPr="008121FB">
        <w:t>All employees, trustees and volunteers are requi</w:t>
      </w:r>
      <w:r w:rsidR="000918B9">
        <w:t>red to provide references that we accept as being</w:t>
      </w:r>
      <w:r w:rsidRPr="008121FB">
        <w:t xml:space="preserve"> appropriate, which are always verified.</w:t>
      </w:r>
    </w:p>
    <w:p w14:paraId="2BF77E66" w14:textId="77777777" w:rsidR="00515E22" w:rsidRPr="008121FB" w:rsidRDefault="00515E22" w:rsidP="002F42A5">
      <w:pPr>
        <w:pStyle w:val="BodyText2"/>
      </w:pPr>
    </w:p>
    <w:p w14:paraId="50B8C7B3" w14:textId="77777777" w:rsidR="00515E22" w:rsidRPr="008121FB" w:rsidRDefault="00515E22" w:rsidP="002F42A5">
      <w:pPr>
        <w:pStyle w:val="BodyText2"/>
      </w:pPr>
      <w:r w:rsidRPr="008121FB">
        <w:t xml:space="preserve">All paid and unpaid staff involved in regulated </w:t>
      </w:r>
      <w:r w:rsidR="000918B9">
        <w:t>activities with children and/</w:t>
      </w:r>
      <w:r w:rsidRPr="008121FB">
        <w:t>or</w:t>
      </w:r>
      <w:r w:rsidR="000918B9">
        <w:t xml:space="preserve"> adults as part of their role for us </w:t>
      </w:r>
      <w:r w:rsidRPr="008121FB">
        <w:t xml:space="preserve">will be subject to the </w:t>
      </w:r>
      <w:r w:rsidR="00D6497F">
        <w:t>Disclosure and Barring Service (DBS)</w:t>
      </w:r>
      <w:r w:rsidR="000918B9">
        <w:t xml:space="preserve"> procedures.</w:t>
      </w:r>
      <w:r w:rsidR="005E5180" w:rsidRPr="008121FB">
        <w:t xml:space="preserve"> </w:t>
      </w:r>
    </w:p>
    <w:p w14:paraId="5BD20427" w14:textId="77777777" w:rsidR="00515E22" w:rsidRPr="008121FB" w:rsidRDefault="00515E22" w:rsidP="002F42A5">
      <w:pPr>
        <w:pStyle w:val="BodyText2"/>
      </w:pPr>
    </w:p>
    <w:p w14:paraId="22F63C1D" w14:textId="77777777" w:rsidR="00D6497F" w:rsidRDefault="00D6497F" w:rsidP="00D6497F">
      <w:pPr>
        <w:pStyle w:val="BodyText30"/>
      </w:pPr>
      <w:r>
        <w:t>If the job or role is eligible</w:t>
      </w:r>
      <w:r w:rsidR="00361781">
        <w:t>,</w:t>
      </w:r>
      <w:r>
        <w:t xml:space="preserve"> then </w:t>
      </w:r>
      <w:r w:rsidR="000918B9">
        <w:t xml:space="preserve">the appropriate check will be carried out (i.e. </w:t>
      </w:r>
      <w:r w:rsidR="00361781">
        <w:t xml:space="preserve">a DBS ‘Standard’, </w:t>
      </w:r>
      <w:r>
        <w:t>‘Enhanced’ or ‘Enhanced check with list</w:t>
      </w:r>
      <w:r w:rsidR="000918B9">
        <w:t>s checks’)</w:t>
      </w:r>
      <w:r>
        <w:t>.</w:t>
      </w:r>
    </w:p>
    <w:p w14:paraId="5B6CE63F" w14:textId="77777777" w:rsidR="00D6497F" w:rsidRDefault="00D6497F" w:rsidP="00D6497F">
      <w:pPr>
        <w:pStyle w:val="BodyText30"/>
      </w:pPr>
      <w:r>
        <w:t xml:space="preserve"> </w:t>
      </w:r>
    </w:p>
    <w:p w14:paraId="7BC9E430" w14:textId="77777777" w:rsidR="00D6497F" w:rsidRDefault="00D6497F" w:rsidP="00D6497F">
      <w:pPr>
        <w:pStyle w:val="BodyText30"/>
      </w:pPr>
      <w:r>
        <w:t xml:space="preserve">No new employees, trustees or volunteers should start employment/volunteer work until references have been verified and where one is required </w:t>
      </w:r>
      <w:r w:rsidR="00C81A7F">
        <w:t>DBS checks</w:t>
      </w:r>
      <w:r>
        <w:t xml:space="preserve"> received.  If this is not </w:t>
      </w:r>
      <w:r>
        <w:lastRenderedPageBreak/>
        <w:t xml:space="preserve">possible then new employees, trustees and volunteers must not be involved with regulated activities as set out in section </w:t>
      </w:r>
      <w:r w:rsidR="00C81A7F">
        <w:t>2 until</w:t>
      </w:r>
      <w:r>
        <w:t xml:space="preserve"> references and </w:t>
      </w:r>
      <w:r w:rsidR="00C81A7F">
        <w:t>DBS checks</w:t>
      </w:r>
      <w:r>
        <w:t xml:space="preserve"> are completed.  Details of the checks to be carried out are set out in Part 5. </w:t>
      </w:r>
    </w:p>
    <w:p w14:paraId="0B43F575" w14:textId="77777777" w:rsidR="00D6497F" w:rsidRDefault="00D6497F" w:rsidP="00D6497F">
      <w:pPr>
        <w:pStyle w:val="BodyText30"/>
      </w:pPr>
    </w:p>
    <w:p w14:paraId="492C5242" w14:textId="77777777" w:rsidR="00D6497F" w:rsidRDefault="00D6497F" w:rsidP="00D6497F">
      <w:pPr>
        <w:pStyle w:val="BodyText30"/>
      </w:pPr>
      <w:r>
        <w:t xml:space="preserve">All employees, trustees and volunteers will receive, and will be required to read and sign, </w:t>
      </w:r>
      <w:r w:rsidR="00C81A7F">
        <w:t>the Safeguarding</w:t>
      </w:r>
      <w:r>
        <w:t xml:space="preserve"> Disclosure and Barring Policy.  All employees, trustees and volunteers will receive regular support in their wo</w:t>
      </w:r>
      <w:r w:rsidR="000918B9">
        <w:t xml:space="preserve">rk with children and </w:t>
      </w:r>
      <w:r>
        <w:t>adults.</w:t>
      </w:r>
    </w:p>
    <w:p w14:paraId="445C9620" w14:textId="77777777" w:rsidR="000918B9" w:rsidRDefault="000918B9" w:rsidP="002F42A5">
      <w:pPr>
        <w:pStyle w:val="BodyText2"/>
      </w:pPr>
    </w:p>
    <w:p w14:paraId="2EF835E6" w14:textId="77777777" w:rsidR="00515E22" w:rsidRPr="000918B9" w:rsidRDefault="00515E22" w:rsidP="002F42A5">
      <w:pPr>
        <w:pStyle w:val="BodyText2"/>
      </w:pPr>
      <w:r w:rsidRPr="000918B9">
        <w:t>3.2</w:t>
      </w:r>
      <w:r w:rsidRPr="000918B9">
        <w:tab/>
        <w:t>Responsibilities</w:t>
      </w:r>
    </w:p>
    <w:p w14:paraId="03387E18" w14:textId="77777777" w:rsidR="00515E22" w:rsidRPr="008121FB" w:rsidRDefault="00515E22" w:rsidP="002F42A5">
      <w:pPr>
        <w:pStyle w:val="BodyText2"/>
      </w:pPr>
    </w:p>
    <w:p w14:paraId="294A016A" w14:textId="77777777" w:rsidR="00515E22" w:rsidRPr="008121FB" w:rsidRDefault="00515E22" w:rsidP="002F42A5">
      <w:pPr>
        <w:pStyle w:val="BodyText2"/>
      </w:pPr>
      <w:r w:rsidRPr="008121FB">
        <w:t>All employees, trustees and volunteers working on behalf of [</w:t>
      </w:r>
      <w:r w:rsidRPr="008121FB">
        <w:rPr>
          <w:i/>
        </w:rPr>
        <w:t>Name of Organisation</w:t>
      </w:r>
      <w:r w:rsidRPr="008121FB">
        <w:t>] have a responsibility for the welfare</w:t>
      </w:r>
      <w:r w:rsidR="002E0A2B">
        <w:t xml:space="preserve"> of the children and </w:t>
      </w:r>
      <w:r w:rsidRPr="008121FB">
        <w:t>adults that they work with, in relation to their employment.</w:t>
      </w:r>
    </w:p>
    <w:p w14:paraId="1724F6CF" w14:textId="77777777" w:rsidR="00515E22" w:rsidRPr="008121FB" w:rsidRDefault="00515E22" w:rsidP="002F42A5">
      <w:pPr>
        <w:pStyle w:val="BodyText2"/>
      </w:pPr>
      <w:r w:rsidRPr="008121FB">
        <w:t xml:space="preserve"> </w:t>
      </w:r>
    </w:p>
    <w:p w14:paraId="001D2FA1" w14:textId="77777777" w:rsidR="00515E22" w:rsidRPr="008121FB" w:rsidRDefault="00515E22" w:rsidP="002F42A5">
      <w:pPr>
        <w:pStyle w:val="BodyText2"/>
      </w:pPr>
      <w:r w:rsidRPr="008121FB">
        <w:t>All employees, trustees and volunteers have a duty to ensure that any suspected incident, allegation or other manifestation r</w:t>
      </w:r>
      <w:r w:rsidR="002E0A2B">
        <w:t xml:space="preserve">elating to child and </w:t>
      </w:r>
      <w:r w:rsidRPr="008121FB">
        <w:t>adult protection is reported using the reporting procedures detailed in this policy.</w:t>
      </w:r>
    </w:p>
    <w:p w14:paraId="7AB8F173" w14:textId="77777777" w:rsidR="00515E22" w:rsidRPr="008121FB" w:rsidRDefault="00515E22" w:rsidP="002F42A5">
      <w:pPr>
        <w:pStyle w:val="BodyText2"/>
      </w:pPr>
    </w:p>
    <w:p w14:paraId="2413D14D" w14:textId="449BF08C" w:rsidR="00515E22" w:rsidRPr="008121FB" w:rsidRDefault="00AE30E4" w:rsidP="00AE30E4">
      <w:pPr>
        <w:pStyle w:val="BodyText2"/>
      </w:pPr>
      <w:r>
        <w:t xml:space="preserve">FERNDALE COMMUNITY TENANTS GROUP </w:t>
      </w:r>
      <w:r w:rsidR="00515E22" w:rsidRPr="008121FB">
        <w:t xml:space="preserve">has a Designated </w:t>
      </w:r>
      <w:r w:rsidR="00AA1B25" w:rsidRPr="008121FB">
        <w:t xml:space="preserve">(named) </w:t>
      </w:r>
      <w:r w:rsidR="00515E22" w:rsidRPr="008121FB">
        <w:t>Safeguarding Officer and a nominated deputy</w:t>
      </w:r>
      <w:r w:rsidR="00664AA3" w:rsidRPr="008121FB">
        <w:t xml:space="preserve">.  </w:t>
      </w:r>
      <w:r w:rsidR="00397883" w:rsidRPr="008121FB">
        <w:t xml:space="preserve">The Manager, </w:t>
      </w:r>
      <w:r w:rsidR="00E87245" w:rsidRPr="008121FB">
        <w:t xml:space="preserve">or their </w:t>
      </w:r>
      <w:r w:rsidR="00515E22" w:rsidRPr="008121FB">
        <w:t>deputy in his or her absence,</w:t>
      </w:r>
      <w:r w:rsidR="00E87245" w:rsidRPr="008121FB">
        <w:t xml:space="preserve"> or if there isn’t a paid worker post, the Chair of the Management Committee</w:t>
      </w:r>
      <w:r w:rsidR="00515E22" w:rsidRPr="008121FB">
        <w:t xml:space="preserve"> must also be informed of issues which arise</w:t>
      </w:r>
      <w:r w:rsidR="002E0A2B">
        <w:t xml:space="preserve"> </w:t>
      </w:r>
      <w:r w:rsidR="00515E22" w:rsidRPr="008121FB">
        <w:t xml:space="preserve">under this policy.  The Designated Safeguarding Officer and Deputy Safeguarding Officer are responsible for </w:t>
      </w:r>
      <w:r w:rsidR="002E0A2B">
        <w:t xml:space="preserve">safeguarding </w:t>
      </w:r>
      <w:r w:rsidR="00515E22" w:rsidRPr="008121FB">
        <w:t>child</w:t>
      </w:r>
      <w:r w:rsidR="002E0A2B">
        <w:t xml:space="preserve">ren and adults </w:t>
      </w:r>
      <w:r w:rsidR="00515E22" w:rsidRPr="008121FB">
        <w:t>and the implementation of this policy.  It is the responsibility of the Designated Safeguarding Officer to take appropriate action following any expression of concern and make referrals to the appropriate agenc</w:t>
      </w:r>
      <w:r w:rsidR="00E87245" w:rsidRPr="008121FB">
        <w:t>ies</w:t>
      </w:r>
      <w:r w:rsidR="00515E22" w:rsidRPr="008121FB">
        <w:t>.</w:t>
      </w:r>
    </w:p>
    <w:p w14:paraId="275136E3" w14:textId="77777777" w:rsidR="00A97000" w:rsidRPr="00B62B6A" w:rsidRDefault="00A97000" w:rsidP="005D4216">
      <w:pPr>
        <w:spacing w:after="0" w:line="240" w:lineRule="auto"/>
        <w:rPr>
          <w:rFonts w:ascii="Verdana" w:hAnsi="Verdana"/>
        </w:rPr>
      </w:pPr>
    </w:p>
    <w:p w14:paraId="71B379FA" w14:textId="77777777" w:rsidR="00515E22" w:rsidRPr="002E0A2B" w:rsidRDefault="00515E22" w:rsidP="002F42A5">
      <w:pPr>
        <w:pStyle w:val="BodyText2"/>
      </w:pPr>
      <w:r w:rsidRPr="002E0A2B">
        <w:t>3.2.1</w:t>
      </w:r>
      <w:r w:rsidRPr="002E0A2B">
        <w:tab/>
        <w:t>Designated Safeguarding Officer</w:t>
      </w:r>
      <w:r w:rsidR="00451BC2" w:rsidRPr="002E0A2B">
        <w:t>s</w:t>
      </w:r>
      <w:r w:rsidRPr="002E0A2B">
        <w:t xml:space="preserve"> </w:t>
      </w:r>
    </w:p>
    <w:p w14:paraId="0D5B7205" w14:textId="77777777" w:rsidR="00515E22" w:rsidRPr="008121FB" w:rsidRDefault="00515E22" w:rsidP="002F42A5">
      <w:pPr>
        <w:pStyle w:val="BodyText2"/>
      </w:pPr>
    </w:p>
    <w:p w14:paraId="0831E996" w14:textId="77777777" w:rsidR="00515E22" w:rsidRPr="008121FB" w:rsidRDefault="00515E22" w:rsidP="002F42A5">
      <w:pPr>
        <w:pStyle w:val="BodyText2"/>
      </w:pPr>
      <w:r w:rsidRPr="008121FB">
        <w:t>The Designated Safeguarding Officer</w:t>
      </w:r>
      <w:r w:rsidR="00451BC2" w:rsidRPr="008121FB">
        <w:t>s</w:t>
      </w:r>
      <w:r w:rsidRPr="008121FB">
        <w:t xml:space="preserve"> will attend training as appropriate and make referrals to external agencies.  Other aspects of their role include: </w:t>
      </w:r>
    </w:p>
    <w:p w14:paraId="7DDAC2B4" w14:textId="77777777" w:rsidR="00515E22" w:rsidRPr="008121FB" w:rsidRDefault="00515E22" w:rsidP="002F42A5">
      <w:pPr>
        <w:pStyle w:val="BodyText2"/>
      </w:pPr>
    </w:p>
    <w:p w14:paraId="4C6C81D4" w14:textId="77777777" w:rsidR="00515E22" w:rsidRPr="008121FB" w:rsidRDefault="00515E22" w:rsidP="002F42A5">
      <w:pPr>
        <w:pStyle w:val="BodyText2"/>
        <w:numPr>
          <w:ilvl w:val="0"/>
          <w:numId w:val="22"/>
        </w:numPr>
      </w:pPr>
      <w:r w:rsidRPr="008121FB">
        <w:t>obtaining information from staff, volunteers, children, parents or carers who have concerns relating to the prote</w:t>
      </w:r>
      <w:r w:rsidR="002E0A2B">
        <w:t xml:space="preserve">ction of children or </w:t>
      </w:r>
      <w:r w:rsidRPr="008121FB">
        <w:t>adults and to record this information;</w:t>
      </w:r>
    </w:p>
    <w:p w14:paraId="79BD8764" w14:textId="77777777" w:rsidR="00D0251D" w:rsidRPr="008121FB" w:rsidRDefault="00D0251D" w:rsidP="002F42A5">
      <w:pPr>
        <w:pStyle w:val="BodyText2"/>
      </w:pPr>
    </w:p>
    <w:p w14:paraId="76FFFE50" w14:textId="77777777" w:rsidR="00515E22" w:rsidRPr="008121FB" w:rsidRDefault="00515E22" w:rsidP="002F42A5">
      <w:pPr>
        <w:pStyle w:val="BodyText2"/>
        <w:numPr>
          <w:ilvl w:val="0"/>
          <w:numId w:val="22"/>
        </w:numPr>
      </w:pPr>
      <w:r w:rsidRPr="008121FB">
        <w:t xml:space="preserve">assessing information quickly and carefully and asking for further information where appropriate; </w:t>
      </w:r>
    </w:p>
    <w:p w14:paraId="55CC2DFC" w14:textId="77777777" w:rsidR="00D0251D" w:rsidRPr="008121FB" w:rsidRDefault="00D0251D" w:rsidP="002F42A5">
      <w:pPr>
        <w:pStyle w:val="BodyText2"/>
      </w:pPr>
    </w:p>
    <w:p w14:paraId="150CFE2E" w14:textId="77777777" w:rsidR="00515E22" w:rsidRPr="008121FB" w:rsidRDefault="00515E22" w:rsidP="002F42A5">
      <w:pPr>
        <w:pStyle w:val="BodyText2"/>
        <w:numPr>
          <w:ilvl w:val="0"/>
          <w:numId w:val="22"/>
        </w:numPr>
      </w:pPr>
      <w:r w:rsidRPr="008121FB">
        <w:t>consulting with</w:t>
      </w:r>
      <w:r w:rsidR="002E0A2B">
        <w:t xml:space="preserve"> statutory child and adult Safeguarding/</w:t>
      </w:r>
      <w:r w:rsidRPr="008121FB">
        <w:t xml:space="preserve">protection agencies e.g. the local </w:t>
      </w:r>
      <w:r w:rsidR="002E0A2B">
        <w:t xml:space="preserve">Safeguarding Boards, </w:t>
      </w:r>
      <w:r w:rsidRPr="008121FB">
        <w:t>social services department and police, to clarify doubts or worries;</w:t>
      </w:r>
    </w:p>
    <w:p w14:paraId="2E7FF830" w14:textId="77777777" w:rsidR="00D0251D" w:rsidRPr="008121FB" w:rsidRDefault="00D0251D" w:rsidP="002F42A5">
      <w:pPr>
        <w:pStyle w:val="BodyText2"/>
      </w:pPr>
    </w:p>
    <w:p w14:paraId="7E611C3B" w14:textId="77777777" w:rsidR="00515E22" w:rsidRPr="008121FB" w:rsidRDefault="00515E22" w:rsidP="002F42A5">
      <w:pPr>
        <w:pStyle w:val="BodyText2"/>
        <w:numPr>
          <w:ilvl w:val="0"/>
          <w:numId w:val="22"/>
        </w:numPr>
      </w:pPr>
      <w:r w:rsidRPr="008121FB">
        <w:t xml:space="preserve">making referrals to Social Services, the </w:t>
      </w:r>
      <w:r w:rsidR="00D6497F">
        <w:t>Disclosure and Barring Service</w:t>
      </w:r>
      <w:r w:rsidRPr="008121FB">
        <w:t xml:space="preserve"> or the police, without delay. </w:t>
      </w:r>
    </w:p>
    <w:p w14:paraId="6E84F89E" w14:textId="77777777" w:rsidR="00515E22" w:rsidRPr="008121FB" w:rsidRDefault="00515E22" w:rsidP="002F42A5">
      <w:pPr>
        <w:pStyle w:val="BodyText2"/>
      </w:pPr>
    </w:p>
    <w:p w14:paraId="7E42C8E5" w14:textId="77777777" w:rsidR="00494658" w:rsidRDefault="00494658" w:rsidP="002F42A5">
      <w:pPr>
        <w:pStyle w:val="BodyText2"/>
      </w:pPr>
    </w:p>
    <w:p w14:paraId="6321F100" w14:textId="77777777" w:rsidR="00515E22" w:rsidRPr="008121FB" w:rsidRDefault="002E0A2B" w:rsidP="002F42A5">
      <w:pPr>
        <w:pStyle w:val="BodyText2"/>
      </w:pPr>
      <w:r>
        <w:t xml:space="preserve">All </w:t>
      </w:r>
      <w:r w:rsidR="00515E22" w:rsidRPr="008121FB">
        <w:t>s</w:t>
      </w:r>
      <w:r>
        <w:t>taff</w:t>
      </w:r>
      <w:r w:rsidR="00515E22" w:rsidRPr="008121FB">
        <w:t xml:space="preserve"> will be made aware of the named Designated Safeguarding Officer</w:t>
      </w:r>
      <w:r w:rsidR="008C68EC" w:rsidRPr="008121FB">
        <w:t>s</w:t>
      </w:r>
      <w:r w:rsidR="00515E22" w:rsidRPr="008121FB">
        <w:t xml:space="preserve"> and how to contact them.  Contact details also appear in Part 12 of this policy.  The Designated Safeguarding Officer</w:t>
      </w:r>
      <w:r w:rsidR="008C68EC" w:rsidRPr="008121FB">
        <w:t>s</w:t>
      </w:r>
      <w:r w:rsidR="00515E22" w:rsidRPr="008121FB">
        <w:t xml:space="preserve"> ha</w:t>
      </w:r>
      <w:r w:rsidR="008C68EC" w:rsidRPr="008121FB">
        <w:t>ve</w:t>
      </w:r>
      <w:r w:rsidR="00515E22" w:rsidRPr="008121FB">
        <w:t xml:space="preserve"> contact telephone numbers for the local Area Safeguarding Board</w:t>
      </w:r>
      <w:r w:rsidR="00E87245" w:rsidRPr="008121FB">
        <w:t>s</w:t>
      </w:r>
      <w:r w:rsidR="00515E22" w:rsidRPr="008121FB">
        <w:t xml:space="preserve"> and other statutory agencies. </w:t>
      </w:r>
    </w:p>
    <w:p w14:paraId="282777ED" w14:textId="77777777" w:rsidR="00515E22" w:rsidRPr="008121FB" w:rsidRDefault="00515E22" w:rsidP="002F42A5">
      <w:pPr>
        <w:pStyle w:val="BodyText2"/>
      </w:pPr>
    </w:p>
    <w:p w14:paraId="0D307A4B" w14:textId="77777777" w:rsidR="00515E22" w:rsidRPr="002E0A2B" w:rsidRDefault="00515E22" w:rsidP="002F42A5">
      <w:pPr>
        <w:pStyle w:val="BodyText2"/>
      </w:pPr>
      <w:r w:rsidRPr="002E0A2B">
        <w:t xml:space="preserve">3.3 </w:t>
      </w:r>
      <w:r w:rsidRPr="002E0A2B">
        <w:tab/>
        <w:t xml:space="preserve">Reporting Procedures:  What to do if you suspect someone is being abused </w:t>
      </w:r>
    </w:p>
    <w:p w14:paraId="17D055C2" w14:textId="77777777" w:rsidR="00515E22" w:rsidRPr="008121FB" w:rsidRDefault="00515E22" w:rsidP="002F42A5">
      <w:pPr>
        <w:pStyle w:val="BodyText2"/>
      </w:pPr>
    </w:p>
    <w:p w14:paraId="2E76A408" w14:textId="77777777" w:rsidR="00515E22" w:rsidRPr="008121FB" w:rsidRDefault="00515E22" w:rsidP="002F42A5">
      <w:pPr>
        <w:pStyle w:val="BodyText2"/>
      </w:pPr>
      <w:r w:rsidRPr="008121FB">
        <w:t xml:space="preserve">All staff, volunteers and others working in direct or indirect contact with </w:t>
      </w:r>
      <w:r w:rsidR="00E87245" w:rsidRPr="008121FB">
        <w:t xml:space="preserve">children and </w:t>
      </w:r>
      <w:r w:rsidR="00A97000" w:rsidRPr="008121FB">
        <w:t>adults as</w:t>
      </w:r>
      <w:r w:rsidRPr="008121FB">
        <w:t xml:space="preserve"> part of the organisation’s </w:t>
      </w:r>
      <w:r w:rsidR="000D7135" w:rsidRPr="008121FB">
        <w:t>activities</w:t>
      </w:r>
      <w:r w:rsidRPr="008121FB">
        <w:t xml:space="preserve"> or as part of the environment where the activities take place, must be alert to the signs of abuse.  Anyone who suspects that abuse is taking place in this environment o</w:t>
      </w:r>
      <w:r w:rsidR="002E0A2B">
        <w:t xml:space="preserve">r to whom a child or </w:t>
      </w:r>
      <w:r w:rsidRPr="008121FB">
        <w:t>adult discloses issues relating to safeguarding should contact the Designated Safeguarding Officer immediately.</w:t>
      </w:r>
    </w:p>
    <w:p w14:paraId="187F955C" w14:textId="77777777" w:rsidR="00515E22" w:rsidRPr="008121FB" w:rsidRDefault="00515E22" w:rsidP="002F42A5">
      <w:pPr>
        <w:pStyle w:val="BodyText2"/>
      </w:pPr>
    </w:p>
    <w:p w14:paraId="7191A4B7" w14:textId="77777777" w:rsidR="001774B1" w:rsidRDefault="00515E22" w:rsidP="002F42A5">
      <w:pPr>
        <w:pStyle w:val="BodyText2"/>
      </w:pPr>
      <w:r w:rsidRPr="008121FB">
        <w:t>Any suspicion or allegation must be reported as soon as possible on the day of the occurrence to the Designated Safeguarding Officer.  Disclosure or evidence for concern may</w:t>
      </w:r>
    </w:p>
    <w:p w14:paraId="7B68E674" w14:textId="77777777" w:rsidR="00515E22" w:rsidRPr="008121FB" w:rsidRDefault="00515E22" w:rsidP="002F42A5">
      <w:pPr>
        <w:pStyle w:val="BodyText2"/>
      </w:pPr>
      <w:r w:rsidRPr="008121FB">
        <w:t xml:space="preserve">occur in </w:t>
      </w:r>
      <w:proofErr w:type="gramStart"/>
      <w:r w:rsidRPr="008121FB">
        <w:t>a number of</w:t>
      </w:r>
      <w:proofErr w:type="gramEnd"/>
      <w:r w:rsidRPr="008121FB">
        <w:t xml:space="preserve"> ways including a comment made by a child or adult, physical evidence such as bruising, a change in behaviour, or inappropriate behaviour or knowledge.</w:t>
      </w:r>
    </w:p>
    <w:p w14:paraId="025DF897" w14:textId="77777777" w:rsidR="00515E22" w:rsidRPr="008121FB" w:rsidRDefault="00515E22" w:rsidP="002F42A5">
      <w:pPr>
        <w:pStyle w:val="BodyText2"/>
      </w:pPr>
    </w:p>
    <w:p w14:paraId="6A16637D" w14:textId="77777777" w:rsidR="00515E22" w:rsidRPr="008121FB" w:rsidRDefault="00515E22" w:rsidP="002F42A5">
      <w:pPr>
        <w:pStyle w:val="BodyText2"/>
      </w:pPr>
      <w:r w:rsidRPr="008121FB">
        <w:t>It is the responsibility of the Designated Safeguarding Officer to liaise with other relevant agencies where necessary and seek clarification from the Safeguarding and Protection Unit of the local Constabulary if there is any concern about the validity of any allegation.</w:t>
      </w:r>
    </w:p>
    <w:p w14:paraId="77F399CF" w14:textId="77777777" w:rsidR="00515E22" w:rsidRPr="008121FB" w:rsidRDefault="00515E22" w:rsidP="002F42A5">
      <w:pPr>
        <w:pStyle w:val="BodyText2"/>
      </w:pPr>
    </w:p>
    <w:p w14:paraId="5760A484" w14:textId="77777777" w:rsidR="00515E22" w:rsidRPr="008121FB" w:rsidRDefault="00515E22" w:rsidP="002F42A5">
      <w:pPr>
        <w:pStyle w:val="BodyText2"/>
      </w:pPr>
      <w:r w:rsidRPr="008121FB">
        <w:t>Any suspicion or allegation of abuse must be recorded by the observer/s on the appropriate incident reporting form.  This form must be kept strictly confidential and stored securely following the Data Protection Procedures.  All employees and volunteers are instructed to report the disclosure or discovery of abuse or alleged abuse directly to their Line Manager who will inform the Designated Safeguarding Officer.</w:t>
      </w:r>
    </w:p>
    <w:p w14:paraId="319441C8" w14:textId="77777777" w:rsidR="00515E22" w:rsidRPr="008121FB" w:rsidRDefault="00515E22" w:rsidP="002F42A5">
      <w:pPr>
        <w:pStyle w:val="BodyText2"/>
      </w:pPr>
    </w:p>
    <w:p w14:paraId="1FAC69BA" w14:textId="77777777" w:rsidR="00515E22" w:rsidRPr="008121FB" w:rsidRDefault="00515E22" w:rsidP="002F42A5">
      <w:pPr>
        <w:pStyle w:val="BodyText2"/>
      </w:pPr>
      <w:r w:rsidRPr="008121FB">
        <w:t xml:space="preserve">All trustees will report such incidents directly to the </w:t>
      </w:r>
      <w:r w:rsidR="00397883" w:rsidRPr="008121FB">
        <w:t>Designated Safeguarding Officer</w:t>
      </w:r>
      <w:r w:rsidRPr="008121FB">
        <w:t>.</w:t>
      </w:r>
    </w:p>
    <w:p w14:paraId="3460D6C5" w14:textId="77777777" w:rsidR="00515E22" w:rsidRPr="008121FB" w:rsidRDefault="00515E22" w:rsidP="002F42A5">
      <w:pPr>
        <w:pStyle w:val="BodyText2"/>
      </w:pPr>
      <w:r w:rsidRPr="008121FB">
        <w:t>All stages of the reporting procedure must be documented, marked CONFIDENTIAL and stored securely following the procedures laid out in the Data Protection Policy.</w:t>
      </w:r>
    </w:p>
    <w:p w14:paraId="021C0103" w14:textId="77777777" w:rsidR="00515E22" w:rsidRPr="008121FB" w:rsidRDefault="00515E22" w:rsidP="002F42A5">
      <w:pPr>
        <w:pStyle w:val="BodyText2"/>
      </w:pPr>
    </w:p>
    <w:p w14:paraId="075F8179" w14:textId="77777777" w:rsidR="00515E22" w:rsidRPr="002E0A2B" w:rsidRDefault="00515E22" w:rsidP="002F42A5">
      <w:pPr>
        <w:pStyle w:val="BodyText2"/>
      </w:pPr>
      <w:r w:rsidRPr="002E0A2B">
        <w:t xml:space="preserve">3.4 </w:t>
      </w:r>
      <w:r w:rsidRPr="002E0A2B">
        <w:tab/>
        <w:t>Allegations against employees, trustees or volunteers</w:t>
      </w:r>
    </w:p>
    <w:p w14:paraId="75F6A6F8" w14:textId="77777777" w:rsidR="00515E22" w:rsidRPr="008121FB" w:rsidRDefault="00515E22" w:rsidP="002F42A5">
      <w:pPr>
        <w:pStyle w:val="BodyText2"/>
      </w:pPr>
    </w:p>
    <w:p w14:paraId="127068C8" w14:textId="77777777" w:rsidR="00515E22" w:rsidRPr="008121FB" w:rsidRDefault="00515E22" w:rsidP="002F42A5">
      <w:pPr>
        <w:pStyle w:val="BodyText2"/>
      </w:pPr>
      <w:r w:rsidRPr="008121FB">
        <w:t xml:space="preserve">When any form of complaint is made against an employee or volunteer, it must be taken </w:t>
      </w:r>
      <w:proofErr w:type="gramStart"/>
      <w:r w:rsidRPr="008121FB">
        <w:t>seriously</w:t>
      </w:r>
      <w:proofErr w:type="gramEnd"/>
      <w:r w:rsidRPr="008121FB">
        <w:t xml:space="preserve"> and the complaint should initially be dealt with by </w:t>
      </w:r>
      <w:r w:rsidR="00397B67" w:rsidRPr="008121FB">
        <w:t xml:space="preserve">the Manager or </w:t>
      </w:r>
      <w:r w:rsidRPr="008121FB">
        <w:t xml:space="preserve">the most senior staff member on site at the time the complaint is made.  The senior staff member must report the complaint to the </w:t>
      </w:r>
      <w:r w:rsidR="00397B67" w:rsidRPr="008121FB">
        <w:t xml:space="preserve">designated Safeguarding </w:t>
      </w:r>
      <w:r w:rsidR="00C81A7F" w:rsidRPr="008121FB">
        <w:t>Officer immediately</w:t>
      </w:r>
      <w:r w:rsidRPr="008121FB">
        <w:t>, giving details of the circumstances.</w:t>
      </w:r>
      <w:r w:rsidR="00397883" w:rsidRPr="008121FB">
        <w:t xml:space="preserve"> If the </w:t>
      </w:r>
      <w:r w:rsidR="00D0251D" w:rsidRPr="008121FB">
        <w:t xml:space="preserve">designated Safeguarding Officer is unavailable (or is the person against whom a complaint has been made) </w:t>
      </w:r>
      <w:r w:rsidR="00397883" w:rsidRPr="008121FB">
        <w:t>the Chair or in their absence Vice Chair of the Management Committee must be informed immediately and they will deal with the complaint and ensure that the designated Safeguarding Officer is informed</w:t>
      </w:r>
      <w:r w:rsidR="00D0251D" w:rsidRPr="008121FB">
        <w:t xml:space="preserve"> </w:t>
      </w:r>
    </w:p>
    <w:p w14:paraId="7D706C30" w14:textId="77777777" w:rsidR="00D0251D" w:rsidRPr="008121FB" w:rsidRDefault="00D0251D" w:rsidP="002F42A5">
      <w:pPr>
        <w:pStyle w:val="BodyText2"/>
      </w:pPr>
    </w:p>
    <w:p w14:paraId="5CF35BBB" w14:textId="77777777" w:rsidR="00D0251D" w:rsidRPr="008121FB" w:rsidRDefault="00D0251D" w:rsidP="002F42A5">
      <w:pPr>
        <w:pStyle w:val="BodyText2"/>
      </w:pPr>
      <w:r w:rsidRPr="008121FB">
        <w:t>If any of the above (Chair, Vice Chair, Manager or the designated Safeguarding Officer) is the person against whom a complaint has been made they will be excluded from the processing of the complaint.</w:t>
      </w:r>
    </w:p>
    <w:p w14:paraId="7F12FD28" w14:textId="77777777" w:rsidR="00D0251D" w:rsidRPr="008121FB" w:rsidRDefault="00D0251D" w:rsidP="002F42A5">
      <w:pPr>
        <w:pStyle w:val="BodyText2"/>
      </w:pPr>
    </w:p>
    <w:p w14:paraId="1686DAC6" w14:textId="77777777" w:rsidR="00515E22" w:rsidRPr="008121FB" w:rsidRDefault="00515E22" w:rsidP="002F42A5">
      <w:pPr>
        <w:pStyle w:val="BodyText2"/>
      </w:pPr>
      <w:r w:rsidRPr="008121FB">
        <w:t xml:space="preserve">The Manager or </w:t>
      </w:r>
      <w:r w:rsidR="00397883" w:rsidRPr="008121FB">
        <w:t xml:space="preserve">the Chair/Vice </w:t>
      </w:r>
      <w:r w:rsidR="00C81A7F" w:rsidRPr="008121FB">
        <w:t>Chair will</w:t>
      </w:r>
      <w:r w:rsidRPr="008121FB">
        <w:t xml:space="preserve"> attend the site of the allegation to gain an initial account of what has occurred from all relevant parties, including the person against whom the allegation has been made.  If this is not possible, contact will be made by telephone.</w:t>
      </w:r>
    </w:p>
    <w:p w14:paraId="4E839F7E" w14:textId="77777777" w:rsidR="00A97000" w:rsidRPr="008121FB" w:rsidRDefault="00A97000" w:rsidP="002F42A5">
      <w:pPr>
        <w:pStyle w:val="BodyText2"/>
      </w:pPr>
    </w:p>
    <w:p w14:paraId="2A8A7C24" w14:textId="14D2CA9E" w:rsidR="00515E22" w:rsidRPr="008121FB" w:rsidRDefault="00515E22" w:rsidP="002F42A5">
      <w:pPr>
        <w:pStyle w:val="BodyText2"/>
      </w:pPr>
      <w:r w:rsidRPr="008121FB">
        <w:t xml:space="preserve">The Manager or </w:t>
      </w:r>
      <w:r w:rsidR="00397883" w:rsidRPr="008121FB">
        <w:t xml:space="preserve">the Chair/Vice Chair </w:t>
      </w:r>
      <w:r w:rsidRPr="008121FB">
        <w:t>will have the right to suspend from duty and/or the premises, any person who is a party to the allegation until a full investigation has been made in line with</w:t>
      </w:r>
      <w:r w:rsidR="00AE30E4">
        <w:t xml:space="preserve"> FERNDALE COMMUNITY TENANTS GROUP’S </w:t>
      </w:r>
      <w:r w:rsidRPr="008121FB">
        <w:t>Disciplinary Procedures or the Code of Conduct.</w:t>
      </w:r>
    </w:p>
    <w:p w14:paraId="1DC942FA" w14:textId="77777777" w:rsidR="00515E22" w:rsidRPr="008121FB" w:rsidRDefault="00515E22" w:rsidP="002F42A5">
      <w:pPr>
        <w:pStyle w:val="BodyText2"/>
      </w:pPr>
    </w:p>
    <w:p w14:paraId="4D1B38C0" w14:textId="77777777" w:rsidR="00515E22" w:rsidRPr="008121FB" w:rsidRDefault="00515E22" w:rsidP="002F42A5">
      <w:pPr>
        <w:pStyle w:val="BodyText2"/>
      </w:pPr>
      <w:r w:rsidRPr="008121FB">
        <w:lastRenderedPageBreak/>
        <w:t xml:space="preserve">This action does not </w:t>
      </w:r>
      <w:r w:rsidR="00D0251D" w:rsidRPr="008121FB">
        <w:t xml:space="preserve">prejudge the outcome of the investigation of the complaint or </w:t>
      </w:r>
      <w:r w:rsidRPr="008121FB">
        <w:t xml:space="preserve">imply in any way that the person suspended is responsible for, or is to blame for, any action leading up to the complaint.  The purpose of any such suspension is to enable a full and proper investigation to be carried out in a totally professional </w:t>
      </w:r>
      <w:r w:rsidR="00D0251D" w:rsidRPr="008121FB">
        <w:t xml:space="preserve">and objective </w:t>
      </w:r>
      <w:r w:rsidRPr="008121FB">
        <w:t>manner.</w:t>
      </w:r>
    </w:p>
    <w:p w14:paraId="285D05FA" w14:textId="77777777" w:rsidR="00515E22" w:rsidRPr="008121FB" w:rsidRDefault="00515E22" w:rsidP="002F42A5">
      <w:pPr>
        <w:pStyle w:val="BodyText2"/>
      </w:pPr>
    </w:p>
    <w:p w14:paraId="13BB14B3" w14:textId="2A6DF29A" w:rsidR="00515E22" w:rsidRDefault="00D54EFA" w:rsidP="002F42A5">
      <w:pPr>
        <w:pStyle w:val="BodyText2"/>
      </w:pPr>
      <w:r>
        <w:t>T</w:t>
      </w:r>
      <w:r w:rsidR="00F74AA4" w:rsidRPr="008121FB">
        <w:t>he Safeguarding Officer</w:t>
      </w:r>
      <w:r w:rsidR="00515E22" w:rsidRPr="008121FB">
        <w:t xml:space="preserve"> </w:t>
      </w:r>
      <w:r>
        <w:t>will decide on a course of action as laid down by the approp</w:t>
      </w:r>
      <w:r w:rsidR="001B7946">
        <w:t xml:space="preserve">riate local Safeguarding Board Plymouth. </w:t>
      </w:r>
      <w:r w:rsidR="009F29D5" w:rsidRPr="008121FB">
        <w:t>They may also need to follow their legal duty to report</w:t>
      </w:r>
      <w:r w:rsidR="0051116D">
        <w:t>/provide relevant information to the DBS.</w:t>
      </w:r>
      <w:r w:rsidR="009F29D5" w:rsidRPr="008121FB">
        <w:t xml:space="preserve">  (See 7 below). </w:t>
      </w:r>
    </w:p>
    <w:p w14:paraId="0B15D871" w14:textId="77777777" w:rsidR="00D8603B" w:rsidRPr="008121FB" w:rsidRDefault="00D8603B" w:rsidP="002F42A5">
      <w:pPr>
        <w:pStyle w:val="BodyText2"/>
      </w:pPr>
    </w:p>
    <w:p w14:paraId="601D307B" w14:textId="3E0C63CC" w:rsidR="00515E22" w:rsidRPr="008121FB" w:rsidRDefault="002E0A2B" w:rsidP="002F42A5">
      <w:pPr>
        <w:pStyle w:val="BodyText2"/>
      </w:pPr>
      <w:r>
        <w:t xml:space="preserve">We </w:t>
      </w:r>
      <w:r w:rsidR="00515E22" w:rsidRPr="008121FB">
        <w:t>will co-operate fully with the Police, Social Services, the NHS and all other parties involved.</w:t>
      </w:r>
      <w:r>
        <w:t xml:space="preserve"> </w:t>
      </w:r>
      <w:r w:rsidR="00515E22" w:rsidRPr="008121FB">
        <w:t>The Manager or his/her nominated deputy will ensure that the Chair of</w:t>
      </w:r>
      <w:r w:rsidR="00AE30E4">
        <w:t xml:space="preserve"> FERNDALE COMMUNITY TENANTS GROUP</w:t>
      </w:r>
      <w:r w:rsidR="00515E22" w:rsidRPr="008121FB">
        <w:t xml:space="preserve">, or in his/her absence the </w:t>
      </w:r>
      <w:r w:rsidR="00F27DDE" w:rsidRPr="008121FB">
        <w:t xml:space="preserve">Vice-Chair, </w:t>
      </w:r>
      <w:r w:rsidR="00515E22" w:rsidRPr="008121FB">
        <w:t xml:space="preserve">Secretary or Treasurer, is fully briefed.  An agreed statement will be prepared </w:t>
      </w:r>
      <w:proofErr w:type="gramStart"/>
      <w:r w:rsidR="00515E22" w:rsidRPr="008121FB">
        <w:t>for the purpose of</w:t>
      </w:r>
      <w:proofErr w:type="gramEnd"/>
      <w:r w:rsidR="00515E22" w:rsidRPr="008121FB">
        <w:t xml:space="preserve"> accurate communication with external sources and for the protection of the legal position of all parties involved.</w:t>
      </w:r>
    </w:p>
    <w:p w14:paraId="5AD9B8D2" w14:textId="77777777" w:rsidR="00515E22" w:rsidRPr="008121FB" w:rsidRDefault="00515E22" w:rsidP="002F42A5">
      <w:pPr>
        <w:pStyle w:val="BodyText2"/>
      </w:pPr>
    </w:p>
    <w:p w14:paraId="6D943DD5" w14:textId="77777777" w:rsidR="00515E22" w:rsidRPr="008121FB" w:rsidRDefault="00515E22" w:rsidP="002F42A5">
      <w:pPr>
        <w:pStyle w:val="BodyText2"/>
      </w:pPr>
      <w:r w:rsidRPr="008121FB">
        <w:t xml:space="preserve">The Manager or his/her nominated deputy will make a full written report of the incident and the actions taken.  This report will be stored securely following the procedures detailed in the Data Protection Policy.  </w:t>
      </w:r>
    </w:p>
    <w:p w14:paraId="6B1503A5" w14:textId="77777777" w:rsidR="00515E22" w:rsidRPr="008121FB" w:rsidRDefault="00515E22" w:rsidP="002F42A5">
      <w:pPr>
        <w:pStyle w:val="BodyText2"/>
      </w:pPr>
    </w:p>
    <w:p w14:paraId="2039C71B" w14:textId="77777777" w:rsidR="00515E22" w:rsidRPr="002E0A2B" w:rsidRDefault="00515E22" w:rsidP="002F42A5">
      <w:pPr>
        <w:pStyle w:val="BodyText2"/>
      </w:pPr>
      <w:r w:rsidRPr="002E0A2B">
        <w:t xml:space="preserve">3.4.1 </w:t>
      </w:r>
      <w:r w:rsidRPr="002E0A2B">
        <w:tab/>
        <w:t>Resignation</w:t>
      </w:r>
    </w:p>
    <w:p w14:paraId="63981B84" w14:textId="77777777" w:rsidR="00515E22" w:rsidRPr="008121FB" w:rsidRDefault="00515E22" w:rsidP="002F42A5">
      <w:pPr>
        <w:pStyle w:val="BodyText2"/>
      </w:pPr>
    </w:p>
    <w:p w14:paraId="5D648672" w14:textId="6D9CAA9A" w:rsidR="00515E22" w:rsidRPr="008121FB" w:rsidRDefault="00515E22" w:rsidP="002F42A5">
      <w:pPr>
        <w:pStyle w:val="BodyText2"/>
      </w:pPr>
      <w:r w:rsidRPr="008121FB">
        <w:t xml:space="preserve">If, </w:t>
      </w:r>
      <w:proofErr w:type="gramStart"/>
      <w:r w:rsidRPr="008121FB">
        <w:t>during the course of</w:t>
      </w:r>
      <w:proofErr w:type="gramEnd"/>
      <w:r w:rsidRPr="008121FB">
        <w:t xml:space="preserve"> an investigation relating to safeguarding, an employee tenders his or her resignation, or ceases to provide their services,</w:t>
      </w:r>
      <w:r w:rsidR="00915937">
        <w:t xml:space="preserve"> or a volunteer resigns</w:t>
      </w:r>
      <w:r w:rsidRPr="008121FB">
        <w:t xml:space="preserve"> </w:t>
      </w:r>
      <w:r w:rsidR="00AE30E4">
        <w:t>FERNDALE COMMUNITY TENANTS GROUP</w:t>
      </w:r>
      <w:r w:rsidRPr="008121FB">
        <w:t xml:space="preserve"> is not prevented from following up an allegation in accordance with these procedures.  Every effort will be made to reach a conclusion, including </w:t>
      </w:r>
      <w:r w:rsidR="004624BC" w:rsidRPr="008121FB">
        <w:t xml:space="preserve">in cases </w:t>
      </w:r>
      <w:r w:rsidRPr="008121FB">
        <w:t>where the person concerned refuses to co-operate with the process</w:t>
      </w:r>
      <w:r w:rsidR="004624BC" w:rsidRPr="008121FB">
        <w:t xml:space="preserve">. </w:t>
      </w:r>
    </w:p>
    <w:p w14:paraId="7486A80A" w14:textId="77777777" w:rsidR="00262BA0" w:rsidRDefault="00262BA0" w:rsidP="00262BA0">
      <w:pPr>
        <w:pStyle w:val="BodyText2"/>
      </w:pPr>
    </w:p>
    <w:p w14:paraId="6CE985A9" w14:textId="77777777" w:rsidR="00421141" w:rsidRPr="008121FB" w:rsidRDefault="00515E22" w:rsidP="00262BA0">
      <w:pPr>
        <w:pStyle w:val="BodyText2"/>
      </w:pPr>
      <w:r w:rsidRPr="008121FB">
        <w:t xml:space="preserve">See also: </w:t>
      </w:r>
      <w:r w:rsidR="00421141" w:rsidRPr="008121FB">
        <w:t>PART SEVEN:</w:t>
      </w:r>
      <w:r w:rsidR="00B915D0" w:rsidRPr="008121FB">
        <w:t xml:space="preserve">  Reporting cases to the </w:t>
      </w:r>
      <w:r w:rsidR="00D8603B">
        <w:t>DBS</w:t>
      </w:r>
      <w:r w:rsidR="00B915D0" w:rsidRPr="008121FB">
        <w:t xml:space="preserve"> </w:t>
      </w:r>
    </w:p>
    <w:p w14:paraId="55B99250" w14:textId="77777777" w:rsidR="00DA0B16" w:rsidRDefault="00DA0B16" w:rsidP="002F42A5">
      <w:pPr>
        <w:pStyle w:val="BodyText2"/>
      </w:pPr>
    </w:p>
    <w:p w14:paraId="4B2EF2E2" w14:textId="77777777" w:rsidR="00262BA0" w:rsidRDefault="00262BA0" w:rsidP="002F42A5">
      <w:pPr>
        <w:pStyle w:val="BodyText2"/>
      </w:pPr>
    </w:p>
    <w:p w14:paraId="6328B08D" w14:textId="77777777" w:rsidR="00361781" w:rsidRPr="008121FB" w:rsidRDefault="00361781" w:rsidP="002F42A5">
      <w:pPr>
        <w:pStyle w:val="BodyText2"/>
      </w:pPr>
    </w:p>
    <w:p w14:paraId="2B09F301"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FOUR</w:t>
      </w:r>
    </w:p>
    <w:p w14:paraId="37BC48C7"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Confidentiality</w:t>
      </w:r>
    </w:p>
    <w:p w14:paraId="4D40C4D9" w14:textId="77777777" w:rsidR="00515E22" w:rsidRPr="008121FB" w:rsidRDefault="00515E22" w:rsidP="002F42A5">
      <w:pPr>
        <w:pStyle w:val="BodyText2"/>
      </w:pPr>
    </w:p>
    <w:p w14:paraId="48CC8868" w14:textId="77777777" w:rsidR="00515E22" w:rsidRPr="00915937" w:rsidRDefault="00515E22" w:rsidP="002F42A5">
      <w:pPr>
        <w:pStyle w:val="BodyText2"/>
      </w:pPr>
      <w:r w:rsidRPr="00915937">
        <w:t xml:space="preserve">4. </w:t>
      </w:r>
      <w:r w:rsidRPr="00915937">
        <w:tab/>
        <w:t>Confidentiality</w:t>
      </w:r>
    </w:p>
    <w:p w14:paraId="6999D3DF" w14:textId="77777777" w:rsidR="00515E22" w:rsidRPr="008121FB" w:rsidRDefault="00515E22" w:rsidP="002F42A5">
      <w:pPr>
        <w:pStyle w:val="BodyText2"/>
      </w:pPr>
    </w:p>
    <w:p w14:paraId="4D6206E6" w14:textId="625249A3" w:rsidR="00515E22" w:rsidRDefault="00515E22" w:rsidP="002F42A5">
      <w:pPr>
        <w:pStyle w:val="BodyText2"/>
      </w:pPr>
      <w:r w:rsidRPr="008121FB">
        <w:t xml:space="preserve">All employees and volunteers must work under the principle that confidentiality is extremely important and plays a large part in </w:t>
      </w:r>
      <w:proofErr w:type="gramStart"/>
      <w:r w:rsidR="00915937">
        <w:t>all of</w:t>
      </w:r>
      <w:proofErr w:type="gramEnd"/>
      <w:r w:rsidR="00915937">
        <w:t xml:space="preserve"> our work </w:t>
      </w:r>
      <w:r w:rsidR="00361781">
        <w:t xml:space="preserve">and specifically within Safeguarding </w:t>
      </w:r>
      <w:r w:rsidRPr="008121FB">
        <w:t xml:space="preserve">children and </w:t>
      </w:r>
      <w:r w:rsidR="00F27DDE" w:rsidRPr="008121FB">
        <w:t>adults</w:t>
      </w:r>
      <w:r w:rsidRPr="008121FB">
        <w:t>.  However, under no circumsta</w:t>
      </w:r>
      <w:r w:rsidR="00915937">
        <w:t>nces will any individual in our employment</w:t>
      </w:r>
      <w:r w:rsidRPr="008121FB">
        <w:t>, or acting as a volunteer, keep confidential any information that raises concerns about the safety and w</w:t>
      </w:r>
      <w:r w:rsidR="00915937">
        <w:t xml:space="preserve">elfare of a child or </w:t>
      </w:r>
      <w:r w:rsidR="00F27DDE" w:rsidRPr="008121FB">
        <w:t>adult</w:t>
      </w:r>
      <w:r w:rsidRPr="008121FB">
        <w:t xml:space="preserve">.  This statement relating to confidentiality is made known to all who access any provision of </w:t>
      </w:r>
      <w:r w:rsidR="00AE30E4">
        <w:t>FERNDALE COMMUNITY TENANTS GROUP.</w:t>
      </w:r>
    </w:p>
    <w:p w14:paraId="44AF8D2E" w14:textId="77777777" w:rsidR="00EC7E4F" w:rsidRDefault="00EC7E4F" w:rsidP="002F42A5">
      <w:pPr>
        <w:pStyle w:val="BodyText2"/>
      </w:pPr>
    </w:p>
    <w:p w14:paraId="1DC7FF92" w14:textId="77777777" w:rsidR="00515E22" w:rsidRDefault="00EC7E4F" w:rsidP="00494658">
      <w:pPr>
        <w:spacing w:after="0" w:line="240" w:lineRule="auto"/>
        <w:rPr>
          <w:rFonts w:ascii="Verdana" w:hAnsi="Verdana"/>
          <w:lang w:eastAsia="en-GB"/>
        </w:rPr>
      </w:pPr>
      <w:r w:rsidRPr="00EC7E4F">
        <w:rPr>
          <w:rFonts w:ascii="Verdana" w:hAnsi="Verdana"/>
          <w:lang w:eastAsia="en-GB"/>
        </w:rPr>
        <w:t>The confidentiality of the child or adult disclosing will be respected wherever possible and their consent obtained to share information. The child or adult will be made aware that staff cannot ignore issues around abuse and that steps will be taken to deal with them and only people who really need to know will be told.  The welfare of the individual is paramount.</w:t>
      </w:r>
    </w:p>
    <w:p w14:paraId="1CA4400F" w14:textId="77777777" w:rsidR="00262BA0" w:rsidRDefault="00262BA0" w:rsidP="00494658">
      <w:pPr>
        <w:spacing w:after="0" w:line="240" w:lineRule="auto"/>
        <w:rPr>
          <w:rFonts w:ascii="Verdana" w:hAnsi="Verdana"/>
          <w:lang w:eastAsia="en-GB"/>
        </w:rPr>
      </w:pPr>
    </w:p>
    <w:p w14:paraId="643A45E1" w14:textId="77777777" w:rsidR="00262BA0" w:rsidRDefault="00262BA0" w:rsidP="00494658">
      <w:pPr>
        <w:spacing w:after="0" w:line="240" w:lineRule="auto"/>
        <w:rPr>
          <w:rFonts w:ascii="Verdana" w:hAnsi="Verdana"/>
          <w:lang w:eastAsia="en-GB"/>
        </w:rPr>
      </w:pPr>
    </w:p>
    <w:p w14:paraId="2A97BF0D" w14:textId="77777777" w:rsidR="00262BA0" w:rsidRPr="00494658" w:rsidRDefault="00262BA0" w:rsidP="00494658">
      <w:pPr>
        <w:spacing w:after="0" w:line="240" w:lineRule="auto"/>
        <w:rPr>
          <w:rFonts w:ascii="Verdana" w:hAnsi="Verdana"/>
          <w:lang w:eastAsia="en-GB"/>
        </w:rPr>
      </w:pPr>
    </w:p>
    <w:p w14:paraId="1A89284C" w14:textId="77777777" w:rsidR="00515E22" w:rsidRPr="002F42A5" w:rsidRDefault="00515E22" w:rsidP="00262BA0">
      <w:pPr>
        <w:keepNext/>
        <w:spacing w:after="0" w:line="240" w:lineRule="auto"/>
        <w:rPr>
          <w:rFonts w:ascii="Verdana" w:hAnsi="Verdana"/>
          <w:b/>
          <w:sz w:val="24"/>
          <w:szCs w:val="24"/>
        </w:rPr>
      </w:pPr>
      <w:r w:rsidRPr="002F42A5">
        <w:rPr>
          <w:rFonts w:ascii="Verdana" w:hAnsi="Verdana"/>
          <w:b/>
          <w:sz w:val="24"/>
          <w:szCs w:val="24"/>
        </w:rPr>
        <w:t>PART FIVE</w:t>
      </w:r>
    </w:p>
    <w:p w14:paraId="1ADBA588" w14:textId="77777777" w:rsidR="00515E22" w:rsidRPr="002F42A5" w:rsidRDefault="00515E22" w:rsidP="00262BA0">
      <w:pPr>
        <w:keepNext/>
        <w:spacing w:after="0" w:line="240" w:lineRule="auto"/>
        <w:rPr>
          <w:rFonts w:ascii="Verdana" w:hAnsi="Verdana"/>
          <w:b/>
          <w:sz w:val="24"/>
          <w:szCs w:val="24"/>
        </w:rPr>
      </w:pPr>
      <w:r w:rsidRPr="002F42A5">
        <w:rPr>
          <w:rFonts w:ascii="Verdana" w:hAnsi="Verdana"/>
          <w:b/>
          <w:sz w:val="24"/>
          <w:szCs w:val="24"/>
        </w:rPr>
        <w:t>Recruitment</w:t>
      </w:r>
    </w:p>
    <w:p w14:paraId="776A158A" w14:textId="77777777" w:rsidR="00515E22" w:rsidRPr="008121FB" w:rsidRDefault="00515E22" w:rsidP="00262BA0">
      <w:pPr>
        <w:pStyle w:val="BodyText2"/>
        <w:keepNext/>
      </w:pPr>
    </w:p>
    <w:p w14:paraId="3BC945BF" w14:textId="77777777" w:rsidR="00515E22" w:rsidRPr="00DE3FB5" w:rsidRDefault="00515E22" w:rsidP="002F42A5">
      <w:pPr>
        <w:pStyle w:val="BodyText2"/>
      </w:pPr>
      <w:r w:rsidRPr="00DE3FB5">
        <w:t xml:space="preserve">5. </w:t>
      </w:r>
      <w:r w:rsidRPr="00DE3FB5">
        <w:tab/>
        <w:t xml:space="preserve">Safe recruitment of staff </w:t>
      </w:r>
    </w:p>
    <w:p w14:paraId="3385788B" w14:textId="77777777" w:rsidR="00515E22" w:rsidRPr="008121FB" w:rsidRDefault="00515E22" w:rsidP="002F42A5">
      <w:pPr>
        <w:pStyle w:val="BodyText2"/>
      </w:pPr>
    </w:p>
    <w:p w14:paraId="226E4344" w14:textId="4814E93D" w:rsidR="00515E22" w:rsidRDefault="00AE30E4" w:rsidP="00AE30E4">
      <w:pPr>
        <w:pStyle w:val="BodyText2"/>
      </w:pPr>
      <w:r>
        <w:t xml:space="preserve">FERNDALE COMMUNITY TENANTS GROUP </w:t>
      </w:r>
      <w:r w:rsidR="00515E22" w:rsidRPr="008121FB">
        <w:t>undertakes to ensure that paid and unpaid staff are suitable to work in an environment where they will en</w:t>
      </w:r>
      <w:r w:rsidR="00DE3FB5">
        <w:t xml:space="preserve">counter children and </w:t>
      </w:r>
      <w:r w:rsidR="00515E22" w:rsidRPr="008121FB">
        <w:t xml:space="preserve">adults as part of the Organisation's work.  It also reserves the right to refuse to employ staff or volunteers whom it has a reasonable belief may pose a risk to </w:t>
      </w:r>
      <w:r w:rsidR="00DE3FB5">
        <w:t xml:space="preserve">children and/or </w:t>
      </w:r>
      <w:r w:rsidR="00F27DDE" w:rsidRPr="008121FB">
        <w:t xml:space="preserve">adults. </w:t>
      </w:r>
      <w:r w:rsidR="00515E22" w:rsidRPr="008121FB">
        <w:t xml:space="preserve"> </w:t>
      </w:r>
    </w:p>
    <w:p w14:paraId="7B174837" w14:textId="77777777" w:rsidR="00EC7E4F" w:rsidRDefault="00EC7E4F" w:rsidP="002F42A5">
      <w:pPr>
        <w:pStyle w:val="BodyText2"/>
      </w:pPr>
    </w:p>
    <w:p w14:paraId="473A4EE1" w14:textId="77777777" w:rsidR="00EC7E4F" w:rsidRDefault="00EC7E4F" w:rsidP="002F42A5">
      <w:pPr>
        <w:pStyle w:val="BodyText2"/>
      </w:pPr>
      <w:r>
        <w:t>We provide all new employees with a clear job description and new volunteers with a clear role description.</w:t>
      </w:r>
    </w:p>
    <w:p w14:paraId="22F0F2F8" w14:textId="77777777" w:rsidR="00EC7E4F" w:rsidRDefault="00EC7E4F" w:rsidP="002F42A5">
      <w:pPr>
        <w:pStyle w:val="BodyText2"/>
      </w:pPr>
    </w:p>
    <w:p w14:paraId="10A5D6C8" w14:textId="77777777" w:rsidR="00515E22" w:rsidRPr="008121FB" w:rsidRDefault="00EC7E4F" w:rsidP="002F42A5">
      <w:pPr>
        <w:pStyle w:val="BodyText2"/>
      </w:pPr>
      <w:r>
        <w:t>We have</w:t>
      </w:r>
      <w:r w:rsidR="00515E22" w:rsidRPr="008121FB">
        <w:t xml:space="preserve"> systems in place to prevent unsuitable people from work</w:t>
      </w:r>
      <w:r>
        <w:t xml:space="preserve">ing with children or </w:t>
      </w:r>
      <w:r w:rsidR="00515E22" w:rsidRPr="008121FB">
        <w:t>adults and to promote safe practice.  These systems apply to all</w:t>
      </w:r>
      <w:r w:rsidR="00D8603B">
        <w:t xml:space="preserve"> </w:t>
      </w:r>
      <w:r w:rsidR="00515E22" w:rsidRPr="008121FB">
        <w:t xml:space="preserve">new staff and volunteers and require the following checks to be made on appointment: </w:t>
      </w:r>
    </w:p>
    <w:p w14:paraId="452D8375" w14:textId="77777777" w:rsidR="00515E22" w:rsidRPr="008121FB" w:rsidRDefault="00515E22" w:rsidP="002F42A5">
      <w:pPr>
        <w:pStyle w:val="BodyText2"/>
      </w:pPr>
    </w:p>
    <w:p w14:paraId="7E19004F" w14:textId="257D1031" w:rsidR="00515E22" w:rsidRPr="008121FB" w:rsidRDefault="00515E22" w:rsidP="002F42A5">
      <w:pPr>
        <w:pStyle w:val="BodyText2"/>
        <w:numPr>
          <w:ilvl w:val="0"/>
          <w:numId w:val="23"/>
        </w:numPr>
      </w:pPr>
      <w:r w:rsidRPr="008121FB">
        <w:t>A minimum of t</w:t>
      </w:r>
      <w:r w:rsidR="001B7946">
        <w:t xml:space="preserve">wo references, satisfactory to F.C.T.G </w:t>
      </w:r>
      <w:r w:rsidRPr="008121FB">
        <w:t xml:space="preserve">one of which should be from a previous employer; </w:t>
      </w:r>
    </w:p>
    <w:p w14:paraId="202DCA9E" w14:textId="77777777" w:rsidR="00515E22" w:rsidRPr="008121FB" w:rsidRDefault="00515E22" w:rsidP="002F42A5">
      <w:pPr>
        <w:pStyle w:val="BodyText2"/>
        <w:numPr>
          <w:ilvl w:val="0"/>
          <w:numId w:val="23"/>
        </w:numPr>
      </w:pPr>
      <w:r w:rsidRPr="008121FB">
        <w:t xml:space="preserve">Documentary evidence checks of identity, nationality, residency and “right to work” status; </w:t>
      </w:r>
    </w:p>
    <w:p w14:paraId="17C2C2E1" w14:textId="77777777" w:rsidR="00DA0B16" w:rsidRDefault="00DA0B16" w:rsidP="00DA0B16">
      <w:pPr>
        <w:pStyle w:val="BodyText30"/>
        <w:numPr>
          <w:ilvl w:val="0"/>
          <w:numId w:val="23"/>
        </w:numPr>
      </w:pPr>
      <w:r>
        <w:t>DBS Check at the level relevant for the job/role</w:t>
      </w:r>
      <w:r w:rsidR="00DE3FB5">
        <w:t xml:space="preserve"> (where possible gaining an up-date on a portable DBS provided)</w:t>
      </w:r>
      <w:r>
        <w:t xml:space="preserve">; </w:t>
      </w:r>
    </w:p>
    <w:p w14:paraId="25BADD0C" w14:textId="77777777" w:rsidR="00515E22" w:rsidRPr="008121FB" w:rsidRDefault="00515E22" w:rsidP="002F42A5">
      <w:pPr>
        <w:pStyle w:val="BodyText2"/>
        <w:numPr>
          <w:ilvl w:val="0"/>
          <w:numId w:val="23"/>
        </w:numPr>
      </w:pPr>
      <w:r w:rsidRPr="008121FB">
        <w:t xml:space="preserve">Documentary evidence of qualifications; </w:t>
      </w:r>
    </w:p>
    <w:p w14:paraId="0CBEEEC1" w14:textId="77777777" w:rsidR="00EC7E4F" w:rsidRDefault="00515E22" w:rsidP="002F42A5">
      <w:pPr>
        <w:pStyle w:val="BodyText2"/>
        <w:numPr>
          <w:ilvl w:val="0"/>
          <w:numId w:val="23"/>
        </w:numPr>
      </w:pPr>
      <w:r w:rsidRPr="008121FB">
        <w:t xml:space="preserve">Satisfactory completion of the probationary period. </w:t>
      </w:r>
    </w:p>
    <w:p w14:paraId="13DA09FA" w14:textId="77777777" w:rsidR="00EC7E4F" w:rsidRDefault="00EC7E4F" w:rsidP="002F42A5">
      <w:pPr>
        <w:pStyle w:val="BodyText2"/>
      </w:pPr>
    </w:p>
    <w:p w14:paraId="2EBD8793" w14:textId="77777777" w:rsidR="00262BA0" w:rsidRPr="008121FB" w:rsidRDefault="00262BA0" w:rsidP="002F42A5">
      <w:pPr>
        <w:pStyle w:val="BodyText2"/>
      </w:pPr>
    </w:p>
    <w:p w14:paraId="3806DE61" w14:textId="77777777" w:rsidR="00EC7E4F" w:rsidRDefault="00EC7E4F" w:rsidP="002F42A5">
      <w:pPr>
        <w:pStyle w:val="BodyText2"/>
      </w:pPr>
    </w:p>
    <w:p w14:paraId="7A8E101E"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SIX</w:t>
      </w:r>
    </w:p>
    <w:p w14:paraId="370D49C8"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 xml:space="preserve">The </w:t>
      </w:r>
      <w:r w:rsidR="00DA0B16" w:rsidRPr="002F42A5">
        <w:rPr>
          <w:rFonts w:ascii="Verdana" w:hAnsi="Verdana"/>
          <w:b/>
          <w:sz w:val="24"/>
          <w:szCs w:val="24"/>
        </w:rPr>
        <w:t xml:space="preserve">Disclosure </w:t>
      </w:r>
      <w:r w:rsidR="00D8603B" w:rsidRPr="002F42A5">
        <w:rPr>
          <w:rFonts w:ascii="Verdana" w:hAnsi="Verdana"/>
          <w:b/>
          <w:sz w:val="24"/>
          <w:szCs w:val="24"/>
        </w:rPr>
        <w:t>and Barring Service</w:t>
      </w:r>
    </w:p>
    <w:p w14:paraId="13D4534D" w14:textId="77777777" w:rsidR="00515E22" w:rsidRPr="002F42A5" w:rsidRDefault="00515E22" w:rsidP="002F42A5">
      <w:pPr>
        <w:pStyle w:val="BodyText2"/>
      </w:pPr>
    </w:p>
    <w:p w14:paraId="538C7C0D" w14:textId="77777777" w:rsidR="00515E22" w:rsidRPr="00EC7E4F" w:rsidRDefault="00515E22" w:rsidP="002F42A5">
      <w:pPr>
        <w:pStyle w:val="BodyText2"/>
      </w:pPr>
      <w:r w:rsidRPr="00EC7E4F">
        <w:t xml:space="preserve">6.  </w:t>
      </w:r>
      <w:r w:rsidRPr="00EC7E4F">
        <w:tab/>
        <w:t xml:space="preserve">Vetting and Barring </w:t>
      </w:r>
    </w:p>
    <w:p w14:paraId="4F7FD8B6" w14:textId="77777777" w:rsidR="00515E22" w:rsidRPr="008121FB" w:rsidRDefault="00515E22" w:rsidP="002F42A5">
      <w:pPr>
        <w:pStyle w:val="BodyText2"/>
      </w:pPr>
    </w:p>
    <w:p w14:paraId="76A99DB9" w14:textId="78BF29F8" w:rsidR="00DA0B16" w:rsidRDefault="00DA0B16" w:rsidP="00DA0B16">
      <w:pPr>
        <w:pStyle w:val="BodyText30"/>
      </w:pPr>
      <w:r>
        <w:t>The Protection of Freedoms A</w:t>
      </w:r>
      <w:r w:rsidR="001B7946">
        <w:t xml:space="preserve">ct 2012 places a duty on F.C.T.G </w:t>
      </w:r>
      <w:r>
        <w:t xml:space="preserve">to undertake an </w:t>
      </w:r>
      <w:r w:rsidRPr="00A35237">
        <w:t xml:space="preserve">Enhanced </w:t>
      </w:r>
      <w:r>
        <w:t>check with list checks with the Disclosure and Barring Service</w:t>
      </w:r>
      <w:r w:rsidRPr="00A35237">
        <w:t xml:space="preserve"> for all staff and volunteers supervising </w:t>
      </w:r>
      <w:r>
        <w:t xml:space="preserve">or carrying out regulated activity </w:t>
      </w:r>
      <w:r w:rsidR="00DE3FB5">
        <w:t xml:space="preserve">with children or </w:t>
      </w:r>
      <w:r w:rsidRPr="00A35237">
        <w:t>adults</w:t>
      </w:r>
      <w:r>
        <w:t xml:space="preserve">.  </w:t>
      </w:r>
    </w:p>
    <w:p w14:paraId="6414B9B7" w14:textId="77777777" w:rsidR="00DA0B16" w:rsidRDefault="00DA0B16" w:rsidP="00DA0B16">
      <w:pPr>
        <w:pStyle w:val="BodyText30"/>
      </w:pPr>
    </w:p>
    <w:p w14:paraId="0A2596E6" w14:textId="1CDE99C4" w:rsidR="00DA0B16" w:rsidRDefault="00AE30E4" w:rsidP="00AE30E4">
      <w:pPr>
        <w:pStyle w:val="BodyText2"/>
      </w:pPr>
      <w:r>
        <w:t xml:space="preserve">FERNDALE COMMUNITY TENANTS GROUP </w:t>
      </w:r>
      <w:r w:rsidR="00DA0B16">
        <w:t>carries out appropriate DBS checks on all staff whose jobs or</w:t>
      </w:r>
      <w:r w:rsidR="0051116D">
        <w:t xml:space="preserve"> roles are eligible for one. </w:t>
      </w:r>
    </w:p>
    <w:p w14:paraId="5F1A9ADE" w14:textId="77777777" w:rsidR="00DA0B16" w:rsidRDefault="00DA0B16" w:rsidP="002F42A5">
      <w:pPr>
        <w:pStyle w:val="BodyText2"/>
      </w:pPr>
    </w:p>
    <w:p w14:paraId="1AB42206" w14:textId="77777777" w:rsidR="00262BA0" w:rsidRDefault="00262BA0" w:rsidP="002F42A5">
      <w:pPr>
        <w:pStyle w:val="BodyText2"/>
      </w:pPr>
    </w:p>
    <w:p w14:paraId="0B89FED3" w14:textId="77777777" w:rsidR="0051116D" w:rsidRPr="00DE3FB5" w:rsidRDefault="0051116D" w:rsidP="002F42A5">
      <w:pPr>
        <w:pStyle w:val="BodyText2"/>
      </w:pPr>
    </w:p>
    <w:p w14:paraId="4801926F"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SEVEN</w:t>
      </w:r>
    </w:p>
    <w:p w14:paraId="7F5B857C" w14:textId="77777777" w:rsidR="00515E22" w:rsidRPr="002F42A5" w:rsidRDefault="00CF1205" w:rsidP="002F42A5">
      <w:pPr>
        <w:spacing w:after="0" w:line="240" w:lineRule="auto"/>
        <w:rPr>
          <w:rFonts w:ascii="Verdana" w:hAnsi="Verdana"/>
          <w:b/>
          <w:sz w:val="24"/>
          <w:szCs w:val="24"/>
        </w:rPr>
      </w:pPr>
      <w:r>
        <w:rPr>
          <w:rFonts w:ascii="Verdana" w:hAnsi="Verdana"/>
          <w:b/>
          <w:sz w:val="24"/>
          <w:szCs w:val="24"/>
        </w:rPr>
        <w:t xml:space="preserve">Reporting Cases to the </w:t>
      </w:r>
      <w:r w:rsidR="00DA0B16" w:rsidRPr="002F42A5">
        <w:rPr>
          <w:rFonts w:ascii="Verdana" w:hAnsi="Verdana"/>
          <w:b/>
          <w:sz w:val="24"/>
          <w:szCs w:val="24"/>
        </w:rPr>
        <w:t xml:space="preserve">Disclosure and Barring Service </w:t>
      </w:r>
      <w:r w:rsidR="000E461C" w:rsidRPr="002F42A5">
        <w:rPr>
          <w:rFonts w:ascii="Verdana" w:hAnsi="Verdana"/>
          <w:b/>
          <w:sz w:val="24"/>
          <w:szCs w:val="24"/>
        </w:rPr>
        <w:t>(</w:t>
      </w:r>
      <w:r w:rsidR="00DA0B16" w:rsidRPr="002F42A5">
        <w:rPr>
          <w:rFonts w:ascii="Verdana" w:hAnsi="Verdana"/>
          <w:b/>
          <w:sz w:val="24"/>
          <w:szCs w:val="24"/>
        </w:rPr>
        <w:t>DB</w:t>
      </w:r>
      <w:r w:rsidR="000E461C" w:rsidRPr="002F42A5">
        <w:rPr>
          <w:rFonts w:ascii="Verdana" w:hAnsi="Verdana"/>
          <w:b/>
          <w:sz w:val="24"/>
          <w:szCs w:val="24"/>
        </w:rPr>
        <w:t>S)</w:t>
      </w:r>
    </w:p>
    <w:p w14:paraId="751CEC17" w14:textId="77777777" w:rsidR="00515E22" w:rsidRPr="008121FB" w:rsidRDefault="00515E22" w:rsidP="002F42A5">
      <w:pPr>
        <w:pStyle w:val="BodyText2"/>
      </w:pPr>
    </w:p>
    <w:p w14:paraId="719A2CE8" w14:textId="77777777" w:rsidR="00515E22" w:rsidRPr="00EC7E4F" w:rsidRDefault="00CF1205" w:rsidP="002F42A5">
      <w:pPr>
        <w:pStyle w:val="BodyText2"/>
      </w:pPr>
      <w:r>
        <w:t xml:space="preserve">7.  </w:t>
      </w:r>
      <w:r>
        <w:tab/>
        <w:t xml:space="preserve">Reporting cases </w:t>
      </w:r>
    </w:p>
    <w:p w14:paraId="42B9B88B" w14:textId="77777777" w:rsidR="00515E22" w:rsidRPr="008121FB" w:rsidRDefault="00515E22" w:rsidP="002F42A5">
      <w:pPr>
        <w:pStyle w:val="BodyText2"/>
      </w:pPr>
    </w:p>
    <w:p w14:paraId="69E97480" w14:textId="770FB942" w:rsidR="00515E22" w:rsidRPr="008121FB" w:rsidRDefault="00AE30E4" w:rsidP="00AE30E4">
      <w:pPr>
        <w:pStyle w:val="BodyText2"/>
      </w:pPr>
      <w:r>
        <w:t xml:space="preserve">FERNDALE COMMUNITY TENANTS GROUP </w:t>
      </w:r>
      <w:r w:rsidR="00515E22" w:rsidRPr="008121FB">
        <w:t xml:space="preserve">has a statutory duty to make reports and provide relevant information to the </w:t>
      </w:r>
      <w:r w:rsidR="00DA0B16">
        <w:t>DBS</w:t>
      </w:r>
      <w:r w:rsidR="00515E22" w:rsidRPr="008121FB">
        <w:t xml:space="preserve"> where there are grounds for believing, following an investigation, that an individual is unsuitable to work with children or adults</w:t>
      </w:r>
      <w:r w:rsidR="00DA0B16">
        <w:t xml:space="preserve"> in certain </w:t>
      </w:r>
      <w:r w:rsidR="00DA0B16">
        <w:lastRenderedPageBreak/>
        <w:t>regulated activities</w:t>
      </w:r>
      <w:r w:rsidR="00515E22" w:rsidRPr="008121FB">
        <w:t xml:space="preserve">, or may have committed misconduct.  The responsibility for reporting cases to the </w:t>
      </w:r>
      <w:r w:rsidR="00DA0B16">
        <w:t>DBS</w:t>
      </w:r>
      <w:r w:rsidR="00DA0B16" w:rsidRPr="008121FB">
        <w:t xml:space="preserve"> </w:t>
      </w:r>
      <w:r w:rsidR="00515E22" w:rsidRPr="008121FB">
        <w:t>lies with the Designated Safeguarding Officer.</w:t>
      </w:r>
    </w:p>
    <w:p w14:paraId="3C2741B2" w14:textId="24E40EF1" w:rsidR="00515E22" w:rsidRPr="008121FB" w:rsidRDefault="00515E22" w:rsidP="002F42A5">
      <w:pPr>
        <w:pStyle w:val="BodyText2"/>
      </w:pPr>
      <w:r w:rsidRPr="008121FB">
        <w:t xml:space="preserve">The </w:t>
      </w:r>
      <w:r w:rsidR="00DA0B16">
        <w:t>DBS</w:t>
      </w:r>
      <w:r w:rsidRPr="008121FB">
        <w:t xml:space="preserve"> make barring decisions for Section 142 of the Education Act (formally known as List 99), The Pro</w:t>
      </w:r>
      <w:r w:rsidR="001B7946">
        <w:t>tection of Children Act List (PO</w:t>
      </w:r>
      <w:r w:rsidRPr="008121FB">
        <w:t>CA) and the Protecti</w:t>
      </w:r>
      <w:r w:rsidR="001B7946">
        <w:t>on of Vulnerable Adults List (PO</w:t>
      </w:r>
      <w:r w:rsidRPr="008121FB">
        <w:t>VA)</w:t>
      </w:r>
      <w:r w:rsidR="00DA0B16">
        <w:t xml:space="preserve"> and the Protection of Freedoms Act 2012</w:t>
      </w:r>
      <w:r w:rsidRPr="008121FB">
        <w:t xml:space="preserve">.  This has now been combined as part of the Vetting and Barring Procedures of the </w:t>
      </w:r>
      <w:r w:rsidR="00DA0B16">
        <w:t>DBS</w:t>
      </w:r>
      <w:r w:rsidR="00714E75" w:rsidRPr="008121FB">
        <w:t>.</w:t>
      </w:r>
      <w:r w:rsidRPr="008121FB">
        <w:t xml:space="preserve"> </w:t>
      </w:r>
    </w:p>
    <w:p w14:paraId="4910126B" w14:textId="77777777" w:rsidR="00DA0B16" w:rsidRDefault="00DA0B16">
      <w:pPr>
        <w:spacing w:after="0" w:line="240" w:lineRule="auto"/>
        <w:rPr>
          <w:rFonts w:ascii="Verdana" w:hAnsi="Verdana"/>
        </w:rPr>
      </w:pPr>
    </w:p>
    <w:p w14:paraId="089F7B06" w14:textId="77777777" w:rsidR="00262BA0" w:rsidRDefault="00262BA0">
      <w:pPr>
        <w:spacing w:after="0" w:line="240" w:lineRule="auto"/>
        <w:rPr>
          <w:rFonts w:ascii="Verdana" w:hAnsi="Verdana"/>
        </w:rPr>
      </w:pPr>
    </w:p>
    <w:p w14:paraId="693F5B16" w14:textId="77777777" w:rsidR="00D8603B" w:rsidRPr="002F42A5" w:rsidRDefault="00D8603B">
      <w:pPr>
        <w:spacing w:after="0" w:line="240" w:lineRule="auto"/>
        <w:rPr>
          <w:rFonts w:ascii="Verdana" w:hAnsi="Verdana"/>
        </w:rPr>
      </w:pPr>
    </w:p>
    <w:p w14:paraId="3E9646E4"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EIGHT</w:t>
      </w:r>
    </w:p>
    <w:p w14:paraId="262A61E3"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Supporting Staff</w:t>
      </w:r>
    </w:p>
    <w:p w14:paraId="42F9F8C3" w14:textId="77777777" w:rsidR="00515E22" w:rsidRPr="008121FB" w:rsidRDefault="00515E22" w:rsidP="002F42A5">
      <w:pPr>
        <w:pStyle w:val="BodyText2"/>
      </w:pPr>
    </w:p>
    <w:p w14:paraId="0AC92CA1" w14:textId="77777777" w:rsidR="00515E22" w:rsidRPr="00EC7E4F" w:rsidRDefault="00515E22" w:rsidP="002F42A5">
      <w:pPr>
        <w:pStyle w:val="BodyText2"/>
      </w:pPr>
      <w:r w:rsidRPr="00EC7E4F">
        <w:t xml:space="preserve">8.  </w:t>
      </w:r>
      <w:r w:rsidRPr="00EC7E4F">
        <w:tab/>
        <w:t xml:space="preserve">Support for Staff </w:t>
      </w:r>
    </w:p>
    <w:p w14:paraId="62C1E385" w14:textId="77777777" w:rsidR="00515E22" w:rsidRPr="008121FB" w:rsidRDefault="00515E22" w:rsidP="002F42A5">
      <w:pPr>
        <w:pStyle w:val="BodyText2"/>
      </w:pPr>
    </w:p>
    <w:p w14:paraId="434246A6" w14:textId="77777777" w:rsidR="00515E22" w:rsidRPr="008121FB" w:rsidRDefault="00421141" w:rsidP="002F42A5">
      <w:pPr>
        <w:pStyle w:val="BodyText2"/>
      </w:pPr>
      <w:r w:rsidRPr="008121FB">
        <w:t>8.1</w:t>
      </w:r>
      <w:r w:rsidRPr="008121FB">
        <w:tab/>
      </w:r>
      <w:r w:rsidR="00DE3FB5">
        <w:t xml:space="preserve">All staff </w:t>
      </w:r>
      <w:r w:rsidR="00515E22" w:rsidRPr="008121FB">
        <w:t xml:space="preserve">who come into direct contact with </w:t>
      </w:r>
      <w:r w:rsidR="00DE3FB5">
        <w:t xml:space="preserve">children and </w:t>
      </w:r>
      <w:r w:rsidR="00A97000" w:rsidRPr="008121FB">
        <w:t>adults</w:t>
      </w:r>
      <w:r w:rsidR="00515E22" w:rsidRPr="008121FB">
        <w:t xml:space="preserve"> must undertake training </w:t>
      </w:r>
      <w:proofErr w:type="gramStart"/>
      <w:r w:rsidR="00515E22" w:rsidRPr="008121FB">
        <w:t>on the subject of safeguarding</w:t>
      </w:r>
      <w:proofErr w:type="gramEnd"/>
      <w:r w:rsidR="00515E22" w:rsidRPr="008121FB">
        <w:t>.  Th</w:t>
      </w:r>
      <w:r w:rsidR="00DA0B16">
        <w:t xml:space="preserve">is </w:t>
      </w:r>
      <w:r w:rsidR="00515E22" w:rsidRPr="008121FB">
        <w:t>Policy will be issued to all new staff as part of their induction.</w:t>
      </w:r>
    </w:p>
    <w:p w14:paraId="609D2645" w14:textId="77777777" w:rsidR="00DE3FB5" w:rsidRDefault="00DE3FB5" w:rsidP="002F42A5">
      <w:pPr>
        <w:pStyle w:val="BodyText2"/>
      </w:pPr>
    </w:p>
    <w:p w14:paraId="07D2085A" w14:textId="1EBCAC37" w:rsidR="00515E22" w:rsidRPr="008121FB" w:rsidRDefault="001B7946" w:rsidP="002F42A5">
      <w:pPr>
        <w:pStyle w:val="BodyText2"/>
      </w:pPr>
      <w:r>
        <w:t xml:space="preserve">The </w:t>
      </w:r>
      <w:r>
        <w:rPr>
          <w:i/>
        </w:rPr>
        <w:t>F.C.T.G</w:t>
      </w:r>
      <w:r w:rsidR="00515E22" w:rsidRPr="008121FB">
        <w:t xml:space="preserve"> is aware that safeguarding cases can be distressing and that both paid and unpaid staff who have been involved may find it helpful to talk about their experiences, in confidence, with the Designated Safeguarding Officer or with a trained counsellor.  Staff wishing to be referred for counselling should contact their line manager or the Designated Safeguarding Officer.  </w:t>
      </w:r>
    </w:p>
    <w:p w14:paraId="1F970BA9" w14:textId="77777777" w:rsidR="003648EC" w:rsidRPr="008121FB" w:rsidRDefault="003648EC" w:rsidP="002F42A5">
      <w:pPr>
        <w:pStyle w:val="BodyText2"/>
      </w:pPr>
    </w:p>
    <w:p w14:paraId="00A71742" w14:textId="77777777" w:rsidR="00FB1645" w:rsidRPr="002F42A5" w:rsidRDefault="00421141" w:rsidP="002F42A5">
      <w:pPr>
        <w:pStyle w:val="BodyText2"/>
      </w:pPr>
      <w:r w:rsidRPr="002F42A5">
        <w:t>8.2</w:t>
      </w:r>
      <w:r w:rsidRPr="002F42A5">
        <w:tab/>
      </w:r>
      <w:r w:rsidR="00FB1645" w:rsidRPr="002F42A5">
        <w:t>Whistleblowing</w:t>
      </w:r>
    </w:p>
    <w:p w14:paraId="2533EFAF" w14:textId="77777777" w:rsidR="00421141" w:rsidRPr="00B62B6A" w:rsidRDefault="00421141" w:rsidP="002F42A5">
      <w:pPr>
        <w:pStyle w:val="BodyText2"/>
      </w:pPr>
    </w:p>
    <w:p w14:paraId="547EC299" w14:textId="77777777" w:rsidR="00421141" w:rsidRPr="008121FB" w:rsidRDefault="00DE3FB5" w:rsidP="002F42A5">
      <w:pPr>
        <w:pStyle w:val="BodyText2"/>
      </w:pPr>
      <w:r>
        <w:t xml:space="preserve">Any member </w:t>
      </w:r>
      <w:r w:rsidR="003648EC" w:rsidRPr="008121FB">
        <w:t xml:space="preserve">of </w:t>
      </w:r>
      <w:r w:rsidR="00FB1645" w:rsidRPr="008121FB">
        <w:t>staff who raises an issue where they believe the employer, a fellow employee</w:t>
      </w:r>
      <w:r w:rsidR="003648EC" w:rsidRPr="008121FB">
        <w:t xml:space="preserve"> </w:t>
      </w:r>
      <w:r w:rsidR="00FB1645" w:rsidRPr="008121FB">
        <w:t xml:space="preserve">or any volunteer is acting in a way which is unlawful or falls below proper standards or </w:t>
      </w:r>
      <w:r w:rsidR="00421141" w:rsidRPr="008121FB">
        <w:t>contrary</w:t>
      </w:r>
      <w:r w:rsidR="00FB1645" w:rsidRPr="008121FB">
        <w:t xml:space="preserve"> to this policy are protected by the Public Disclosure Act 1998, provided they comply with statutory procedures. </w:t>
      </w:r>
    </w:p>
    <w:p w14:paraId="1DFC4B80" w14:textId="77777777" w:rsidR="00421141" w:rsidRPr="008121FB" w:rsidRDefault="00421141" w:rsidP="002F42A5">
      <w:pPr>
        <w:pStyle w:val="BodyText2"/>
      </w:pPr>
    </w:p>
    <w:p w14:paraId="72E93C79" w14:textId="77777777" w:rsidR="00421141" w:rsidRPr="008121FB" w:rsidRDefault="00FB1645" w:rsidP="002F42A5">
      <w:pPr>
        <w:pStyle w:val="BodyText2"/>
      </w:pPr>
      <w:r w:rsidRPr="008121FB">
        <w:t xml:space="preserve">Any employee looking at whistleblowing can do </w:t>
      </w:r>
      <w:r w:rsidR="00477D2C" w:rsidRPr="008121FB">
        <w:t xml:space="preserve">so by </w:t>
      </w:r>
      <w:r w:rsidRPr="008121FB">
        <w:t xml:space="preserve">using the </w:t>
      </w:r>
      <w:r w:rsidR="00D8603B">
        <w:t xml:space="preserve">Whistleblowing or </w:t>
      </w:r>
      <w:r w:rsidRPr="008121FB">
        <w:t>grievance procedure</w:t>
      </w:r>
      <w:r w:rsidR="00D8603B">
        <w:t xml:space="preserve"> </w:t>
      </w:r>
      <w:r w:rsidR="00477D2C" w:rsidRPr="008121FB">
        <w:t>and in the first instance should discuss it with their Line Manager</w:t>
      </w:r>
      <w:r w:rsidR="00111AAC" w:rsidRPr="008121FB">
        <w:t xml:space="preserve">, </w:t>
      </w:r>
      <w:r w:rsidR="00477D2C" w:rsidRPr="008121FB">
        <w:t>the Chair of the Management Committee</w:t>
      </w:r>
      <w:r w:rsidR="00111AAC" w:rsidRPr="008121FB">
        <w:t xml:space="preserve"> or the Safeguarding Officer</w:t>
      </w:r>
      <w:r w:rsidR="00477D2C" w:rsidRPr="008121FB">
        <w:t xml:space="preserve">. </w:t>
      </w:r>
    </w:p>
    <w:p w14:paraId="78C1D907" w14:textId="77777777" w:rsidR="00421141" w:rsidRPr="008121FB" w:rsidRDefault="00421141" w:rsidP="002F42A5">
      <w:pPr>
        <w:pStyle w:val="BodyText2"/>
      </w:pPr>
    </w:p>
    <w:p w14:paraId="3FAFD11D" w14:textId="77777777" w:rsidR="003648EC" w:rsidRPr="008121FB" w:rsidRDefault="00477D2C" w:rsidP="002F42A5">
      <w:pPr>
        <w:pStyle w:val="BodyText2"/>
      </w:pPr>
      <w:r w:rsidRPr="008121FB">
        <w:t>Any volunteer with such concerns must raise it with the person responsible for their management or the Chair of the Management Committee. Anyone involved in whistleblowing will b</w:t>
      </w:r>
      <w:r w:rsidR="00DE3FB5">
        <w:t xml:space="preserve">e supported and we </w:t>
      </w:r>
      <w:r w:rsidRPr="008121FB">
        <w:t>will ensure that proper procedures are followed.</w:t>
      </w:r>
    </w:p>
    <w:p w14:paraId="56F60AD8" w14:textId="77777777" w:rsidR="00DA0B16" w:rsidRDefault="00DA0B16" w:rsidP="002F42A5">
      <w:pPr>
        <w:pStyle w:val="BodyText2"/>
      </w:pPr>
    </w:p>
    <w:p w14:paraId="380ADAFC" w14:textId="77777777" w:rsidR="00262BA0" w:rsidRDefault="00262BA0" w:rsidP="002F42A5">
      <w:pPr>
        <w:pStyle w:val="BodyText2"/>
      </w:pPr>
    </w:p>
    <w:p w14:paraId="137FB936" w14:textId="77777777" w:rsidR="00494658" w:rsidRPr="00EC7E4F" w:rsidRDefault="00494658" w:rsidP="002F42A5">
      <w:pPr>
        <w:pStyle w:val="BodyText2"/>
      </w:pPr>
    </w:p>
    <w:p w14:paraId="25F100EB"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NINE</w:t>
      </w:r>
    </w:p>
    <w:p w14:paraId="29BD08F8"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Equal Opportunities</w:t>
      </w:r>
    </w:p>
    <w:p w14:paraId="540DE484" w14:textId="77777777" w:rsidR="00515E22" w:rsidRPr="008121FB" w:rsidRDefault="00515E22" w:rsidP="002F42A5">
      <w:pPr>
        <w:pStyle w:val="BodyText2"/>
      </w:pPr>
    </w:p>
    <w:p w14:paraId="34046E4D" w14:textId="77777777" w:rsidR="00515E22" w:rsidRPr="00EC7E4F" w:rsidRDefault="00515E22" w:rsidP="002F42A5">
      <w:pPr>
        <w:pStyle w:val="BodyText2"/>
      </w:pPr>
      <w:r w:rsidRPr="00EC7E4F">
        <w:t xml:space="preserve">9. </w:t>
      </w:r>
      <w:r w:rsidRPr="00EC7E4F">
        <w:tab/>
        <w:t xml:space="preserve">Equality of Opportunities </w:t>
      </w:r>
    </w:p>
    <w:p w14:paraId="29084B5A" w14:textId="77777777" w:rsidR="00515E22" w:rsidRPr="008121FB" w:rsidRDefault="00515E22" w:rsidP="002F42A5">
      <w:pPr>
        <w:pStyle w:val="BodyText2"/>
      </w:pPr>
    </w:p>
    <w:p w14:paraId="3E3F8B32" w14:textId="77777777" w:rsidR="00515E22" w:rsidRPr="008121FB" w:rsidRDefault="00515E22" w:rsidP="002F42A5">
      <w:pPr>
        <w:pStyle w:val="BodyText2"/>
      </w:pPr>
      <w:r w:rsidRPr="008121FB">
        <w:t>As p</w:t>
      </w:r>
      <w:r w:rsidR="00EC7E4F">
        <w:t xml:space="preserve">art of the community served by us all children and </w:t>
      </w:r>
      <w:r w:rsidRPr="008121FB">
        <w:t xml:space="preserve">adults have the right to be safeguarded from harm and exploitation whatever their race, religion, gender, sexuality, age or disability.  This policy relates to the Organisation’s legal obligation to protect children </w:t>
      </w:r>
      <w:r w:rsidR="000D6D39" w:rsidRPr="008121FB">
        <w:t xml:space="preserve">and vulnerable adults </w:t>
      </w:r>
      <w:r w:rsidRPr="008121FB">
        <w:t xml:space="preserve">who are suffering forms of abuse as defined in the Children Act 1989 </w:t>
      </w:r>
      <w:r w:rsidR="000D6D39" w:rsidRPr="008121FB">
        <w:t xml:space="preserve">and Safeguarding Vulnerable Groups Act 2006 </w:t>
      </w:r>
      <w:r w:rsidRPr="008121FB">
        <w:t xml:space="preserve">and is </w:t>
      </w:r>
      <w:r w:rsidR="00DA7310">
        <w:t xml:space="preserve">therefore in line </w:t>
      </w:r>
      <w:r w:rsidR="002E7B6A">
        <w:t>with our</w:t>
      </w:r>
      <w:r w:rsidR="00DA7310">
        <w:t xml:space="preserve"> </w:t>
      </w:r>
      <w:r w:rsidRPr="008121FB">
        <w:lastRenderedPageBreak/>
        <w:t xml:space="preserve">equality and diversity policies. </w:t>
      </w:r>
    </w:p>
    <w:p w14:paraId="26CBCC4A" w14:textId="77777777" w:rsidR="00515E22" w:rsidRPr="008121FB" w:rsidRDefault="00515E22" w:rsidP="002F42A5">
      <w:pPr>
        <w:pStyle w:val="BodyText2"/>
      </w:pPr>
    </w:p>
    <w:p w14:paraId="3CAA522C" w14:textId="77777777" w:rsidR="00AE30E4" w:rsidRPr="008121FB" w:rsidRDefault="00515E22" w:rsidP="00AE30E4">
      <w:pPr>
        <w:pStyle w:val="BodyText2"/>
      </w:pPr>
      <w:r w:rsidRPr="008121FB">
        <w:t>See also</w:t>
      </w:r>
      <w:r w:rsidR="00421141" w:rsidRPr="008121FB">
        <w:t xml:space="preserve"> </w:t>
      </w:r>
      <w:r w:rsidR="00AE30E4">
        <w:t>FERNDALE COMMUNITY TENANTS GROUP</w:t>
      </w:r>
    </w:p>
    <w:p w14:paraId="73690587" w14:textId="71008990" w:rsidR="00515E22" w:rsidRPr="008121FB" w:rsidRDefault="00515E22" w:rsidP="002F42A5">
      <w:pPr>
        <w:pStyle w:val="BodyText2"/>
      </w:pPr>
    </w:p>
    <w:p w14:paraId="1F05F34C" w14:textId="77777777" w:rsidR="00515E22" w:rsidRPr="008121FB" w:rsidRDefault="00B915D0" w:rsidP="002F42A5">
      <w:pPr>
        <w:pStyle w:val="BodyText2"/>
        <w:numPr>
          <w:ilvl w:val="0"/>
          <w:numId w:val="31"/>
        </w:numPr>
      </w:pPr>
      <w:r w:rsidRPr="008121FB">
        <w:t>Equalities policy</w:t>
      </w:r>
    </w:p>
    <w:p w14:paraId="425369C6" w14:textId="77777777" w:rsidR="00515E22" w:rsidRPr="008121FB" w:rsidRDefault="00515E22" w:rsidP="002F42A5">
      <w:pPr>
        <w:pStyle w:val="BodyText2"/>
        <w:numPr>
          <w:ilvl w:val="0"/>
          <w:numId w:val="31"/>
        </w:numPr>
      </w:pPr>
      <w:r w:rsidRPr="008121FB">
        <w:t xml:space="preserve">Equal Opportunities Policy </w:t>
      </w:r>
    </w:p>
    <w:p w14:paraId="150DAF7E" w14:textId="77777777" w:rsidR="00515E22" w:rsidRPr="008121FB" w:rsidRDefault="00515E22" w:rsidP="002F42A5">
      <w:pPr>
        <w:pStyle w:val="BodyText2"/>
        <w:numPr>
          <w:ilvl w:val="0"/>
          <w:numId w:val="31"/>
        </w:numPr>
      </w:pPr>
      <w:r w:rsidRPr="008121FB">
        <w:t xml:space="preserve">Recruitment of Ex-Offenders </w:t>
      </w:r>
      <w:r w:rsidR="00DA0B16">
        <w:t>Policy</w:t>
      </w:r>
    </w:p>
    <w:p w14:paraId="49123117" w14:textId="77777777" w:rsidR="00515E22" w:rsidRPr="008121FB" w:rsidRDefault="00515E22" w:rsidP="002F42A5">
      <w:pPr>
        <w:pStyle w:val="BodyText2"/>
        <w:numPr>
          <w:ilvl w:val="0"/>
          <w:numId w:val="31"/>
        </w:numPr>
      </w:pPr>
      <w:r w:rsidRPr="008121FB">
        <w:t>Employment and Recruitment Policy</w:t>
      </w:r>
    </w:p>
    <w:p w14:paraId="59F221A9" w14:textId="77777777" w:rsidR="00515E22" w:rsidRPr="008121FB" w:rsidRDefault="00515E22" w:rsidP="002F42A5">
      <w:pPr>
        <w:pStyle w:val="BodyText2"/>
      </w:pPr>
    </w:p>
    <w:p w14:paraId="39023639" w14:textId="77777777" w:rsidR="00DA7310" w:rsidRDefault="00DA7310" w:rsidP="002F42A5">
      <w:pPr>
        <w:pStyle w:val="BodyText2"/>
      </w:pPr>
    </w:p>
    <w:p w14:paraId="24E6FCC7" w14:textId="77777777" w:rsidR="001F7962" w:rsidRDefault="001F7962" w:rsidP="002F42A5">
      <w:pPr>
        <w:spacing w:after="0" w:line="240" w:lineRule="auto"/>
        <w:rPr>
          <w:rFonts w:ascii="Verdana" w:hAnsi="Verdana"/>
          <w:b/>
          <w:sz w:val="24"/>
          <w:szCs w:val="24"/>
        </w:rPr>
      </w:pPr>
    </w:p>
    <w:p w14:paraId="4C7C307D"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TEN</w:t>
      </w:r>
    </w:p>
    <w:p w14:paraId="535D0F37"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Operational Practices Policy</w:t>
      </w:r>
    </w:p>
    <w:p w14:paraId="341D88B9" w14:textId="77777777" w:rsidR="007C41C1" w:rsidRPr="008121FB" w:rsidRDefault="007C41C1" w:rsidP="002F42A5">
      <w:pPr>
        <w:pStyle w:val="BodyText2"/>
      </w:pPr>
    </w:p>
    <w:p w14:paraId="6C12EF94" w14:textId="77777777" w:rsidR="00515E22" w:rsidRPr="00DA7310" w:rsidRDefault="00515E22" w:rsidP="002F42A5">
      <w:pPr>
        <w:pStyle w:val="BodyText2"/>
      </w:pPr>
      <w:r w:rsidRPr="00DA7310">
        <w:t>10.</w:t>
      </w:r>
      <w:r w:rsidR="00971AA3" w:rsidRPr="00DA7310">
        <w:t>1</w:t>
      </w:r>
      <w:r w:rsidRPr="00DA7310">
        <w:t xml:space="preserve"> </w:t>
      </w:r>
      <w:r w:rsidRPr="00DA7310">
        <w:tab/>
        <w:t>The use of cameras, videos, or camera mobile phones</w:t>
      </w:r>
    </w:p>
    <w:p w14:paraId="2D7E00D2" w14:textId="77777777" w:rsidR="00515E22" w:rsidRPr="008121FB" w:rsidRDefault="00515E22" w:rsidP="002F42A5">
      <w:pPr>
        <w:pStyle w:val="BodyText2"/>
      </w:pPr>
    </w:p>
    <w:p w14:paraId="55F23C19" w14:textId="638E29FE" w:rsidR="00C81A7F" w:rsidRDefault="00AE30E4" w:rsidP="00AE30E4">
      <w:pPr>
        <w:pStyle w:val="BodyText2"/>
      </w:pPr>
      <w:r>
        <w:t xml:space="preserve">FERNDALE COMMUNITY TENANTS GROUP </w:t>
      </w:r>
      <w:r w:rsidR="00515E22" w:rsidRPr="008121FB">
        <w:t>may take photographs of children and young people participating in activities and events.  At all times written permission from parents</w:t>
      </w:r>
      <w:r w:rsidR="00A05ED8" w:rsidRPr="008121FB">
        <w:t>/guardians/carers</w:t>
      </w:r>
      <w:r w:rsidR="00515E22" w:rsidRPr="008121FB">
        <w:t xml:space="preserve"> will be obtained </w:t>
      </w:r>
      <w:r w:rsidR="00515E22" w:rsidRPr="008121FB">
        <w:rPr>
          <w:b/>
        </w:rPr>
        <w:t xml:space="preserve">before </w:t>
      </w:r>
      <w:r w:rsidR="00515E22" w:rsidRPr="008121FB">
        <w:t>photographs are taken.</w:t>
      </w:r>
      <w:r w:rsidR="00A05ED8" w:rsidRPr="008121FB">
        <w:t xml:space="preserve"> </w:t>
      </w:r>
    </w:p>
    <w:p w14:paraId="48F873AF" w14:textId="77777777" w:rsidR="00515E22" w:rsidRPr="008121FB" w:rsidRDefault="00515E22" w:rsidP="002F42A5">
      <w:pPr>
        <w:pStyle w:val="BodyText2"/>
      </w:pPr>
    </w:p>
    <w:p w14:paraId="7E7AC9ED" w14:textId="42E6A7DE" w:rsidR="00515E22" w:rsidRPr="008121FB" w:rsidRDefault="00AE30E4" w:rsidP="00AE30E4">
      <w:pPr>
        <w:pStyle w:val="BodyText2"/>
      </w:pPr>
      <w:r>
        <w:t xml:space="preserve">FERNDALE COMMUNITY TENANTS GROUP </w:t>
      </w:r>
      <w:r w:rsidR="00515E22" w:rsidRPr="008121FB">
        <w:t>reserves the right to prohibit the use of cameras, videos and mobile telephones with picture taking capacity on its land and within any of its properties or at events it promotes.</w:t>
      </w:r>
    </w:p>
    <w:p w14:paraId="47A182A2" w14:textId="77777777" w:rsidR="00515E22" w:rsidRPr="008121FB" w:rsidRDefault="00515E22" w:rsidP="002F42A5">
      <w:pPr>
        <w:pStyle w:val="BodyText2"/>
      </w:pPr>
    </w:p>
    <w:p w14:paraId="1A1D4C4F" w14:textId="77777777" w:rsidR="00515E22" w:rsidRDefault="00515E22" w:rsidP="002F42A5">
      <w:pPr>
        <w:pStyle w:val="BodyText2"/>
      </w:pPr>
      <w:r w:rsidRPr="008121FB">
        <w:t xml:space="preserve">Used security videos will be kept in a secure place and when no longer needed shall be destroyed. </w:t>
      </w:r>
    </w:p>
    <w:p w14:paraId="710522CD" w14:textId="77777777" w:rsidR="002F42A5" w:rsidRPr="008121FB" w:rsidRDefault="002F42A5" w:rsidP="002F42A5">
      <w:pPr>
        <w:pStyle w:val="BodyText2"/>
      </w:pPr>
    </w:p>
    <w:p w14:paraId="6D1503D6" w14:textId="77777777" w:rsidR="00515E22" w:rsidRPr="00DE3FB5" w:rsidRDefault="00515E22" w:rsidP="002F42A5">
      <w:pPr>
        <w:pStyle w:val="BodyText2"/>
      </w:pPr>
      <w:r w:rsidRPr="00DE3FB5">
        <w:t>10.</w:t>
      </w:r>
      <w:r w:rsidR="00971AA3" w:rsidRPr="00DE3FB5">
        <w:t>2</w:t>
      </w:r>
      <w:r w:rsidRPr="00DE3FB5">
        <w:t xml:space="preserve"> </w:t>
      </w:r>
      <w:r w:rsidRPr="00DE3FB5">
        <w:tab/>
      </w:r>
      <w:r w:rsidRPr="00DA7310">
        <w:t>Employee Ratios</w:t>
      </w:r>
    </w:p>
    <w:p w14:paraId="5A412233" w14:textId="77777777" w:rsidR="00515E22" w:rsidRPr="008121FB" w:rsidRDefault="00515E22" w:rsidP="002F42A5">
      <w:pPr>
        <w:pStyle w:val="BodyText2"/>
      </w:pPr>
    </w:p>
    <w:p w14:paraId="0FC9E94E" w14:textId="77777777" w:rsidR="00515E22" w:rsidRPr="008121FB" w:rsidRDefault="00515E22" w:rsidP="002F42A5">
      <w:pPr>
        <w:pStyle w:val="BodyText2"/>
      </w:pPr>
      <w:r w:rsidRPr="008121FB">
        <w:t xml:space="preserve">The ratio of employees/volunteers to children will be one to eight for those aged 8 years and under </w:t>
      </w:r>
      <w:r w:rsidR="00D9438F" w:rsidRPr="008121FB">
        <w:t>and one to ten for those aged 9</w:t>
      </w:r>
      <w:r w:rsidRPr="008121FB">
        <w:t xml:space="preserve"> years or over as laid down by guidance issued under the Children Act (1989).  </w:t>
      </w:r>
    </w:p>
    <w:p w14:paraId="50080298" w14:textId="77777777" w:rsidR="00515E22" w:rsidRPr="008121FB" w:rsidRDefault="00515E22" w:rsidP="002F42A5">
      <w:pPr>
        <w:pStyle w:val="BodyText2"/>
      </w:pPr>
    </w:p>
    <w:p w14:paraId="5E584FF8" w14:textId="77777777" w:rsidR="00515E22" w:rsidRPr="008121FB" w:rsidRDefault="00515E22" w:rsidP="002F42A5">
      <w:pPr>
        <w:pStyle w:val="BodyText2"/>
      </w:pPr>
      <w:r w:rsidRPr="008121FB">
        <w:t>Where a Governing Body or Government guidelines require a higher ratio of employees/volunteers to the number o</w:t>
      </w:r>
      <w:r w:rsidR="00DA7310">
        <w:t xml:space="preserve">f children </w:t>
      </w:r>
      <w:r w:rsidR="00364EB1" w:rsidRPr="008121FB">
        <w:t>then</w:t>
      </w:r>
      <w:r w:rsidRPr="008121FB">
        <w:t xml:space="preserve"> </w:t>
      </w:r>
      <w:r w:rsidR="00364EB1" w:rsidRPr="008121FB">
        <w:t>that</w:t>
      </w:r>
      <w:r w:rsidRPr="008121FB">
        <w:t xml:space="preserve"> ratio will override the minimum ratios set above.</w:t>
      </w:r>
    </w:p>
    <w:p w14:paraId="7D00B342" w14:textId="77777777" w:rsidR="00515E22" w:rsidRPr="008121FB" w:rsidRDefault="00515E22" w:rsidP="002F42A5">
      <w:pPr>
        <w:pStyle w:val="BodyText2"/>
      </w:pPr>
    </w:p>
    <w:p w14:paraId="1EE9E6D6" w14:textId="07340838" w:rsidR="00515E22" w:rsidRPr="008121FB" w:rsidRDefault="00515E22" w:rsidP="00AE30E4">
      <w:pPr>
        <w:pStyle w:val="BodyText2"/>
      </w:pPr>
      <w:r w:rsidRPr="008121FB">
        <w:t xml:space="preserve">Outdoor adventure activities will always have a minimum of 2 appropriately trained adults, one of which must be an employee of </w:t>
      </w:r>
      <w:r w:rsidR="00AE30E4">
        <w:t xml:space="preserve">FERNDALE COMMUNITY TENANTS GROUP </w:t>
      </w:r>
      <w:r w:rsidRPr="008121FB">
        <w:t>who will hold a First Aid at Work qualification.</w:t>
      </w:r>
    </w:p>
    <w:p w14:paraId="0E495CF6" w14:textId="77777777" w:rsidR="00515E22" w:rsidRPr="008121FB" w:rsidRDefault="00515E22" w:rsidP="002F42A5">
      <w:pPr>
        <w:pStyle w:val="BodyText2"/>
      </w:pPr>
    </w:p>
    <w:p w14:paraId="2F800C34" w14:textId="77777777" w:rsidR="00515E22" w:rsidRPr="008121FB" w:rsidRDefault="00C81A7F" w:rsidP="002F42A5">
      <w:pPr>
        <w:pStyle w:val="BodyText2"/>
      </w:pPr>
      <w:r>
        <w:t>In all but exceptional circumstances t</w:t>
      </w:r>
      <w:r w:rsidR="00515E22" w:rsidRPr="008121FB">
        <w:t>here will be two employees present when trans</w:t>
      </w:r>
      <w:r w:rsidR="00DA7310">
        <w:t xml:space="preserve">porting children and </w:t>
      </w:r>
      <w:r w:rsidR="00515E22" w:rsidRPr="008121FB">
        <w:t>adults in a minibus or other forms of public and private transport.  The ratio of employees/volunteers worki</w:t>
      </w:r>
      <w:r w:rsidR="00DA7310">
        <w:t xml:space="preserve">ng with children and </w:t>
      </w:r>
      <w:r w:rsidR="00515E22" w:rsidRPr="008121FB">
        <w:t xml:space="preserve">adults with special needs will be as laid down under </w:t>
      </w:r>
      <w:r w:rsidR="009828A0" w:rsidRPr="008121FB">
        <w:t xml:space="preserve">the </w:t>
      </w:r>
      <w:r w:rsidR="00515E22" w:rsidRPr="008121FB">
        <w:t xml:space="preserve">Special Needs </w:t>
      </w:r>
      <w:r w:rsidR="009828A0" w:rsidRPr="008121FB">
        <w:t>section</w:t>
      </w:r>
      <w:r>
        <w:t>.</w:t>
      </w:r>
      <w:r w:rsidR="009828A0" w:rsidRPr="008121FB">
        <w:t xml:space="preserve"> </w:t>
      </w:r>
    </w:p>
    <w:p w14:paraId="5E6101A1" w14:textId="77777777" w:rsidR="00494658" w:rsidRDefault="00494658" w:rsidP="002F42A5">
      <w:pPr>
        <w:pStyle w:val="BodyText2"/>
      </w:pPr>
    </w:p>
    <w:p w14:paraId="4A88560E" w14:textId="77777777" w:rsidR="00515E22" w:rsidRPr="00DA7310" w:rsidRDefault="00515E22" w:rsidP="002F42A5">
      <w:pPr>
        <w:pStyle w:val="BodyText2"/>
      </w:pPr>
      <w:r w:rsidRPr="00DA7310">
        <w:t>10.</w:t>
      </w:r>
      <w:r w:rsidR="00971AA3" w:rsidRPr="00DA7310">
        <w:t>3</w:t>
      </w:r>
      <w:r w:rsidRPr="00DA7310">
        <w:t xml:space="preserve"> </w:t>
      </w:r>
      <w:r w:rsidRPr="00DA7310">
        <w:tab/>
        <w:t>Signing in and out</w:t>
      </w:r>
    </w:p>
    <w:p w14:paraId="6B5A2562" w14:textId="77777777" w:rsidR="00515E22" w:rsidRPr="008121FB" w:rsidRDefault="00515E22" w:rsidP="002F42A5">
      <w:pPr>
        <w:pStyle w:val="BodyText2"/>
      </w:pPr>
    </w:p>
    <w:p w14:paraId="7C5919AF" w14:textId="75D5F25F" w:rsidR="00515E22" w:rsidRDefault="00DA7310" w:rsidP="00AE30E4">
      <w:pPr>
        <w:pStyle w:val="BodyText2"/>
      </w:pPr>
      <w:r>
        <w:t xml:space="preserve">All children and </w:t>
      </w:r>
      <w:r w:rsidR="00515E22" w:rsidRPr="008121FB">
        <w:t xml:space="preserve">adults attending a </w:t>
      </w:r>
      <w:r w:rsidR="00AE30E4">
        <w:t xml:space="preserve">FERNDALE COMMUNITY TENANTS GROUP </w:t>
      </w:r>
      <w:r w:rsidR="00515E22" w:rsidRPr="008121FB">
        <w:t xml:space="preserve">organised activity with </w:t>
      </w:r>
      <w:r w:rsidR="002E7B6A" w:rsidRPr="008121FB">
        <w:t>duration</w:t>
      </w:r>
      <w:r w:rsidR="00515E22" w:rsidRPr="008121FB">
        <w:t xml:space="preserve"> of less than one hour will be checked against a register.  </w:t>
      </w:r>
      <w:r>
        <w:t xml:space="preserve">All children and </w:t>
      </w:r>
      <w:r w:rsidR="00515E22" w:rsidRPr="008121FB">
        <w:t xml:space="preserve">adults attending a </w:t>
      </w:r>
      <w:r w:rsidR="00AE30E4">
        <w:t xml:space="preserve">FERNDALE COMMUNITY TENANTS GROUP </w:t>
      </w:r>
      <w:r w:rsidR="00515E22" w:rsidRPr="008121FB">
        <w:t>organised activity that lasts longer than one hour must be signed in/out by a parent/guardian</w:t>
      </w:r>
      <w:r w:rsidR="00DE3FB5">
        <w:t>/carer</w:t>
      </w:r>
      <w:r w:rsidR="00515E22" w:rsidRPr="008121FB">
        <w:t xml:space="preserve">.  This applies </w:t>
      </w:r>
      <w:r w:rsidR="00515E22" w:rsidRPr="008121FB">
        <w:lastRenderedPageBreak/>
        <w:t xml:space="preserve">to all </w:t>
      </w:r>
      <w:r w:rsidR="00AE30E4">
        <w:t xml:space="preserve">FERNDALE COMMUNITY TENANTS GROUP </w:t>
      </w:r>
      <w:r w:rsidR="00515E22" w:rsidRPr="008121FB">
        <w:t>organised activities, regardless of their location.</w:t>
      </w:r>
    </w:p>
    <w:p w14:paraId="013B3CCC" w14:textId="77777777" w:rsidR="00DA7310" w:rsidRDefault="00DA7310" w:rsidP="002F42A5">
      <w:pPr>
        <w:pStyle w:val="BodyText2"/>
      </w:pPr>
    </w:p>
    <w:p w14:paraId="58981914" w14:textId="77777777" w:rsidR="00515E22" w:rsidRPr="001F7962" w:rsidRDefault="00DA7310" w:rsidP="001F7962">
      <w:pPr>
        <w:pStyle w:val="BodyText2"/>
        <w:keepLines/>
        <w:rPr>
          <w:i/>
        </w:rPr>
      </w:pPr>
      <w:r>
        <w:rPr>
          <w:i/>
        </w:rPr>
        <w:t xml:space="preserve">Note: </w:t>
      </w:r>
      <w:r>
        <w:t xml:space="preserve">If an adult </w:t>
      </w:r>
      <w:proofErr w:type="gramStart"/>
      <w:r>
        <w:t>is able to</w:t>
      </w:r>
      <w:proofErr w:type="gramEnd"/>
      <w:r>
        <w:t xml:space="preserve"> sign themselves in they will be asked to do so, if not an appropriate adult must do so (parent, carer, personal assistant).</w:t>
      </w:r>
    </w:p>
    <w:p w14:paraId="5E06EC3B" w14:textId="77777777" w:rsidR="00515E22" w:rsidRPr="00DA7310" w:rsidRDefault="00515E22" w:rsidP="002F42A5">
      <w:pPr>
        <w:pStyle w:val="BodyText2"/>
      </w:pPr>
      <w:r w:rsidRPr="00DA7310">
        <w:t>10.</w:t>
      </w:r>
      <w:r w:rsidR="00971AA3" w:rsidRPr="00DA7310">
        <w:t>4</w:t>
      </w:r>
      <w:r w:rsidRPr="00DA7310">
        <w:t xml:space="preserve"> </w:t>
      </w:r>
      <w:r w:rsidRPr="00DA7310">
        <w:tab/>
        <w:t>Outside Organisations</w:t>
      </w:r>
    </w:p>
    <w:p w14:paraId="4AA1822D" w14:textId="77777777" w:rsidR="00515E22" w:rsidRPr="008121FB" w:rsidRDefault="00515E22" w:rsidP="002F42A5">
      <w:pPr>
        <w:pStyle w:val="BodyText2"/>
      </w:pPr>
    </w:p>
    <w:p w14:paraId="310BE405" w14:textId="606CEC9A" w:rsidR="00515E22" w:rsidRPr="008121FB" w:rsidRDefault="00515E22" w:rsidP="002F42A5">
      <w:pPr>
        <w:pStyle w:val="BodyText2"/>
      </w:pPr>
      <w:r w:rsidRPr="008121FB">
        <w:t xml:space="preserve">Any club, society, organisation or individual undertaking activities on the </w:t>
      </w:r>
      <w:r w:rsidR="00AE30E4">
        <w:t>FERNDALE COMMUNITY TENANTS GROUP</w:t>
      </w:r>
      <w:r w:rsidRPr="008121FB">
        <w:t>’s behal</w:t>
      </w:r>
      <w:r w:rsidR="00DA7310">
        <w:t xml:space="preserve">f involving children and </w:t>
      </w:r>
      <w:r w:rsidRPr="008121FB">
        <w:t xml:space="preserve">adults will be required to either adopt </w:t>
      </w:r>
      <w:r w:rsidR="00AE30E4">
        <w:t>FERNDALE COMMUNITY TENANTS GROUP</w:t>
      </w:r>
      <w:r w:rsidRPr="008121FB">
        <w:t>’s Safeguarding Polic</w:t>
      </w:r>
      <w:r w:rsidR="00C84662" w:rsidRPr="008121FB">
        <w:t>y</w:t>
      </w:r>
      <w:r w:rsidRPr="008121FB">
        <w:t xml:space="preserve"> or show proof that they have their own robust policies.</w:t>
      </w:r>
    </w:p>
    <w:p w14:paraId="30376E55" w14:textId="77777777" w:rsidR="00515E22" w:rsidRPr="008121FB" w:rsidRDefault="00515E22" w:rsidP="002F42A5">
      <w:pPr>
        <w:pStyle w:val="BodyText2"/>
      </w:pPr>
    </w:p>
    <w:p w14:paraId="5990768A" w14:textId="614B294D" w:rsidR="00515E22" w:rsidRPr="008121FB" w:rsidRDefault="00515E22" w:rsidP="00AE30E4">
      <w:pPr>
        <w:pStyle w:val="BodyText2"/>
      </w:pPr>
      <w:r w:rsidRPr="008121FB">
        <w:t xml:space="preserve">Any club, society, organisation or individual undertaking any activity that has been sanctioned by </w:t>
      </w:r>
      <w:r w:rsidR="00AE30E4">
        <w:t xml:space="preserve">FERNDALE COMMUNITY TENANTS GROUP </w:t>
      </w:r>
      <w:r w:rsidRPr="008121FB">
        <w:t>whi</w:t>
      </w:r>
      <w:r w:rsidR="00DA7310">
        <w:t xml:space="preserve">ch involves children </w:t>
      </w:r>
      <w:r w:rsidRPr="008121FB">
        <w:t xml:space="preserve">on </w:t>
      </w:r>
      <w:r w:rsidR="00AE30E4">
        <w:t>FERNDALE COMMUNITY TENANTS GROUP</w:t>
      </w:r>
      <w:r w:rsidRPr="008121FB">
        <w:t xml:space="preserve">’s land or in its premises will be required to adopt </w:t>
      </w:r>
      <w:r w:rsidR="00AE30E4">
        <w:t>FERNDALE COMMUNITY TENANTS GROUP</w:t>
      </w:r>
      <w:r w:rsidRPr="008121FB">
        <w:t>’s signing in and signing out procedures.</w:t>
      </w:r>
    </w:p>
    <w:p w14:paraId="162066CD" w14:textId="77777777" w:rsidR="00515E22" w:rsidRPr="008121FB" w:rsidRDefault="00515E22" w:rsidP="002F42A5">
      <w:pPr>
        <w:pStyle w:val="BodyText2"/>
      </w:pPr>
    </w:p>
    <w:p w14:paraId="741471B4" w14:textId="70BA8506" w:rsidR="00515E22" w:rsidRPr="008121FB" w:rsidRDefault="00515E22" w:rsidP="002F42A5">
      <w:pPr>
        <w:pStyle w:val="BodyText2"/>
      </w:pPr>
      <w:r w:rsidRPr="008121FB">
        <w:t>Any club, society, organisation or individual worki</w:t>
      </w:r>
      <w:r w:rsidR="00DA7310">
        <w:t xml:space="preserve">ng with children and </w:t>
      </w:r>
      <w:r w:rsidRPr="008121FB">
        <w:t xml:space="preserve">adults who refuse to adopt </w:t>
      </w:r>
      <w:r w:rsidR="00AE30E4">
        <w:t>FERNDALE COMMUNITY TENANTS GROUP</w:t>
      </w:r>
      <w:r w:rsidRPr="008121FB">
        <w:t>’s policies, signing in and signing out procedures or adopt their own policies and procedure</w:t>
      </w:r>
      <w:r w:rsidR="00DA7310">
        <w:t xml:space="preserve">s will not be permitted to use our </w:t>
      </w:r>
      <w:r w:rsidRPr="008121FB">
        <w:t>facilities.</w:t>
      </w:r>
    </w:p>
    <w:p w14:paraId="4F5AFF2D" w14:textId="77777777" w:rsidR="00515E22" w:rsidRPr="008121FB" w:rsidRDefault="00515E22" w:rsidP="002F42A5">
      <w:pPr>
        <w:pStyle w:val="BodyText2"/>
      </w:pPr>
    </w:p>
    <w:p w14:paraId="70FC33B1" w14:textId="77777777" w:rsidR="004C66A6" w:rsidRPr="004C66A6" w:rsidRDefault="004C66A6" w:rsidP="004C66A6">
      <w:pPr>
        <w:spacing w:after="0" w:line="240" w:lineRule="auto"/>
        <w:rPr>
          <w:rFonts w:ascii="Verdana" w:hAnsi="Verdana"/>
        </w:rPr>
      </w:pPr>
      <w:r w:rsidRPr="004C66A6">
        <w:rPr>
          <w:rFonts w:ascii="Verdana" w:hAnsi="Verdana"/>
        </w:rPr>
        <w:t>Any club, society, organisation or individual</w:t>
      </w:r>
      <w:r>
        <w:rPr>
          <w:rFonts w:ascii="Verdana" w:hAnsi="Verdana"/>
        </w:rPr>
        <w:t xml:space="preserve"> requesting to hire our centre/rooms will be required to complete and sign our hire agreement.</w:t>
      </w:r>
      <w:r w:rsidRPr="004C66A6">
        <w:rPr>
          <w:rFonts w:ascii="Verdana" w:hAnsi="Verdana"/>
        </w:rPr>
        <w:t xml:space="preserve"> </w:t>
      </w:r>
      <w:r>
        <w:rPr>
          <w:rFonts w:ascii="Verdana" w:hAnsi="Verdana"/>
        </w:rPr>
        <w:t xml:space="preserve"> </w:t>
      </w:r>
      <w:r w:rsidRPr="004C66A6">
        <w:rPr>
          <w:rFonts w:ascii="Verdana" w:eastAsiaTheme="minorHAnsi" w:hAnsi="Verdana" w:cs="Arial"/>
          <w:lang w:eastAsia="en-GB"/>
        </w:rPr>
        <w:t>When hiring out our centre/rooms we will ascertain what sort of activity the hirer wants to carry out and ensure that it is appropriate and safe for the space.</w:t>
      </w:r>
      <w:r>
        <w:rPr>
          <w:rFonts w:ascii="Verdana" w:eastAsiaTheme="minorHAnsi" w:hAnsi="Verdana" w:cs="Arial"/>
          <w:lang w:eastAsia="en-GB"/>
        </w:rPr>
        <w:t xml:space="preserve"> </w:t>
      </w:r>
      <w:r w:rsidRPr="004C66A6">
        <w:rPr>
          <w:rFonts w:ascii="Verdana" w:eastAsiaTheme="minorHAnsi" w:hAnsi="Verdana" w:cs="Arial"/>
          <w:lang w:eastAsia="en-GB"/>
        </w:rPr>
        <w:t xml:space="preserve">If the hirer intends to carry out regulated activity with children and/or adults or unsupervised activity with </w:t>
      </w:r>
      <w:proofErr w:type="gramStart"/>
      <w:r w:rsidRPr="004C66A6">
        <w:rPr>
          <w:rFonts w:ascii="Verdana" w:eastAsiaTheme="minorHAnsi" w:hAnsi="Verdana" w:cs="Arial"/>
          <w:lang w:eastAsia="en-GB"/>
        </w:rPr>
        <w:t>children</w:t>
      </w:r>
      <w:proofErr w:type="gramEnd"/>
      <w:r w:rsidRPr="004C66A6">
        <w:rPr>
          <w:rFonts w:ascii="Verdana" w:eastAsiaTheme="minorHAnsi" w:hAnsi="Verdana" w:cs="Arial"/>
          <w:lang w:eastAsia="en-GB"/>
        </w:rPr>
        <w:t xml:space="preserve"> we will ask if there will be a member of staff with the appropriate level of DBS check. We will also ask to see their safeguarding policy.</w:t>
      </w:r>
    </w:p>
    <w:p w14:paraId="1657FF0B" w14:textId="77777777" w:rsidR="004C66A6" w:rsidRPr="004C66A6" w:rsidRDefault="004C66A6" w:rsidP="004C66A6">
      <w:pPr>
        <w:spacing w:after="0" w:line="240" w:lineRule="auto"/>
        <w:rPr>
          <w:rFonts w:ascii="Verdana" w:eastAsiaTheme="minorHAnsi" w:hAnsi="Verdana"/>
          <w:lang w:eastAsia="en-GB"/>
        </w:rPr>
      </w:pPr>
      <w:r w:rsidRPr="004C66A6">
        <w:rPr>
          <w:rFonts w:ascii="Verdana" w:eastAsiaTheme="minorHAnsi" w:hAnsi="Verdana" w:cs="Arial"/>
          <w:lang w:eastAsia="en-GB"/>
        </w:rPr>
        <w:t> </w:t>
      </w:r>
    </w:p>
    <w:p w14:paraId="48E018A5" w14:textId="77777777" w:rsidR="004C66A6" w:rsidRPr="004C66A6" w:rsidRDefault="004C66A6" w:rsidP="004C66A6">
      <w:pPr>
        <w:spacing w:after="0" w:line="240" w:lineRule="auto"/>
        <w:rPr>
          <w:rFonts w:ascii="Verdana" w:eastAsiaTheme="minorHAnsi" w:hAnsi="Verdana"/>
          <w:lang w:eastAsia="en-GB"/>
        </w:rPr>
      </w:pPr>
      <w:r w:rsidRPr="004C66A6">
        <w:rPr>
          <w:rFonts w:ascii="Verdana" w:eastAsiaTheme="minorHAnsi" w:hAnsi="Verdana" w:cs="Arial"/>
          <w:lang w:eastAsia="en-GB"/>
        </w:rPr>
        <w:t xml:space="preserve">If the hirer does not have anyone with a DBS check and we feel that regulated or unsupervised activity is being carried </w:t>
      </w:r>
      <w:proofErr w:type="gramStart"/>
      <w:r w:rsidRPr="004C66A6">
        <w:rPr>
          <w:rFonts w:ascii="Verdana" w:eastAsiaTheme="minorHAnsi" w:hAnsi="Verdana" w:cs="Arial"/>
          <w:lang w:eastAsia="en-GB"/>
        </w:rPr>
        <w:t>out</w:t>
      </w:r>
      <w:proofErr w:type="gramEnd"/>
      <w:r w:rsidRPr="004C66A6">
        <w:rPr>
          <w:rFonts w:ascii="Verdana" w:eastAsiaTheme="minorHAnsi" w:hAnsi="Verdana" w:cs="Arial"/>
          <w:lang w:eastAsia="en-GB"/>
        </w:rPr>
        <w:t xml:space="preserve"> we will challenge the hirer and if we are not satisfied with their response we will refuse to let them hire the space.</w:t>
      </w:r>
    </w:p>
    <w:p w14:paraId="581E4F00" w14:textId="77777777" w:rsidR="004C66A6" w:rsidRDefault="004C66A6" w:rsidP="002F42A5">
      <w:pPr>
        <w:pStyle w:val="BodyText2"/>
      </w:pPr>
    </w:p>
    <w:p w14:paraId="1DC9A3C5" w14:textId="4ACCA13B" w:rsidR="00515E22" w:rsidRPr="008121FB" w:rsidRDefault="00515E22" w:rsidP="002F42A5">
      <w:pPr>
        <w:pStyle w:val="BodyText2"/>
      </w:pPr>
      <w:r w:rsidRPr="008121FB">
        <w:t>Any club, society, organisation or individual worki</w:t>
      </w:r>
      <w:r w:rsidR="00DA7310">
        <w:t xml:space="preserve">ng with children and </w:t>
      </w:r>
      <w:r w:rsidRPr="008121FB">
        <w:t xml:space="preserve">adults will be subject to random spot checks periodically by </w:t>
      </w:r>
      <w:r w:rsidR="00AE30E4">
        <w:t>FERNDALE COMMUNITY TENANTS GROUP</w:t>
      </w:r>
      <w:r w:rsidR="00B414AF">
        <w:t xml:space="preserve"> </w:t>
      </w:r>
      <w:r w:rsidRPr="008121FB">
        <w:t>employees to ensure policies and procedures are in place and being implemented.</w:t>
      </w:r>
    </w:p>
    <w:p w14:paraId="5B9C7E34" w14:textId="77777777" w:rsidR="00515E22" w:rsidRPr="008121FB" w:rsidRDefault="00515E22" w:rsidP="002F42A5">
      <w:pPr>
        <w:pStyle w:val="BodyText2"/>
      </w:pPr>
    </w:p>
    <w:p w14:paraId="1DA26F3A" w14:textId="77777777" w:rsidR="00111AAC" w:rsidRPr="008121FB" w:rsidRDefault="00111AAC" w:rsidP="002F42A5">
      <w:pPr>
        <w:pStyle w:val="BodyText2"/>
      </w:pPr>
    </w:p>
    <w:p w14:paraId="7B91D1D8" w14:textId="77777777" w:rsidR="001F7962" w:rsidRDefault="001F7962" w:rsidP="002F42A5">
      <w:pPr>
        <w:spacing w:after="0" w:line="240" w:lineRule="auto"/>
        <w:rPr>
          <w:rFonts w:ascii="Verdana" w:hAnsi="Verdana"/>
          <w:b/>
          <w:sz w:val="24"/>
          <w:szCs w:val="24"/>
        </w:rPr>
      </w:pPr>
    </w:p>
    <w:p w14:paraId="242C3A24"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PART ELEVEN</w:t>
      </w:r>
    </w:p>
    <w:p w14:paraId="4FBF357E"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Special Needs</w:t>
      </w:r>
      <w:r w:rsidR="00971AA3" w:rsidRPr="002F42A5">
        <w:rPr>
          <w:rFonts w:ascii="Verdana" w:hAnsi="Verdana"/>
          <w:b/>
          <w:sz w:val="24"/>
          <w:szCs w:val="24"/>
        </w:rPr>
        <w:t xml:space="preserve"> Policy</w:t>
      </w:r>
    </w:p>
    <w:p w14:paraId="75740860" w14:textId="77777777" w:rsidR="00515E22" w:rsidRPr="008121FB" w:rsidRDefault="00515E22" w:rsidP="002F42A5">
      <w:pPr>
        <w:pStyle w:val="BodyText2"/>
      </w:pPr>
    </w:p>
    <w:p w14:paraId="7F723066" w14:textId="77777777" w:rsidR="00515E22" w:rsidRPr="00215BD4" w:rsidRDefault="00515E22" w:rsidP="002F42A5">
      <w:pPr>
        <w:pStyle w:val="BodyText2"/>
      </w:pPr>
      <w:r w:rsidRPr="00215BD4">
        <w:t xml:space="preserve">11.  </w:t>
      </w:r>
      <w:r w:rsidRPr="00215BD4">
        <w:tab/>
        <w:t xml:space="preserve">Special Needs </w:t>
      </w:r>
    </w:p>
    <w:p w14:paraId="5AB7BE0D" w14:textId="77777777" w:rsidR="00515E22" w:rsidRDefault="00515E22" w:rsidP="002F42A5">
      <w:pPr>
        <w:pStyle w:val="BodyText2"/>
      </w:pPr>
    </w:p>
    <w:p w14:paraId="5602E272" w14:textId="5595C24C" w:rsidR="00C81A7F" w:rsidRPr="00C81A7F" w:rsidRDefault="00C81A7F" w:rsidP="002F42A5">
      <w:pPr>
        <w:pStyle w:val="BodyText2"/>
      </w:pPr>
      <w:r w:rsidRPr="00C81A7F">
        <w:t xml:space="preserve">All </w:t>
      </w:r>
      <w:r w:rsidR="00B414AF">
        <w:t>FERNDALE COMMUNITY TENANTS GROUP</w:t>
      </w:r>
      <w:r w:rsidRPr="00C81A7F">
        <w:t xml:space="preserve">’s employees, volunteers and contractors are required to comply with the procedures contained within this policy. </w:t>
      </w:r>
    </w:p>
    <w:p w14:paraId="47B61491" w14:textId="77777777" w:rsidR="001F7962" w:rsidRDefault="001F7962" w:rsidP="002F42A5">
      <w:pPr>
        <w:pStyle w:val="BodyText2"/>
      </w:pPr>
    </w:p>
    <w:p w14:paraId="2F3FE0C2" w14:textId="51E31A9D" w:rsidR="00C81A7F" w:rsidRDefault="00C81A7F" w:rsidP="00B414AF">
      <w:pPr>
        <w:pStyle w:val="BodyText2"/>
      </w:pPr>
      <w:r w:rsidRPr="00C81A7F">
        <w:t xml:space="preserve">This Special Needs Policy works in support of </w:t>
      </w:r>
      <w:r w:rsidR="00B414AF">
        <w:t>FERNDALE COMMUNITY TENANTS GROUP</w:t>
      </w:r>
      <w:r w:rsidRPr="00C81A7F">
        <w:t xml:space="preserve">’s established Children and Vulnerable Adults Safeguarding Policy which requires all employees, trustees and volunteers to be checked through the Disclosure and Barring Service before </w:t>
      </w:r>
      <w:proofErr w:type="gramStart"/>
      <w:r w:rsidRPr="00C81A7F">
        <w:t>coming into contact with</w:t>
      </w:r>
      <w:proofErr w:type="gramEnd"/>
      <w:r w:rsidRPr="00C81A7F">
        <w:t xml:space="preserve"> any child or vulnerable adults taking part in </w:t>
      </w:r>
      <w:r w:rsidR="00B414AF">
        <w:lastRenderedPageBreak/>
        <w:t xml:space="preserve">FERNDALE COMMUNITY TENANTS GROUP </w:t>
      </w:r>
      <w:r w:rsidRPr="00C81A7F">
        <w:t>organised activities.</w:t>
      </w:r>
    </w:p>
    <w:p w14:paraId="409E4366" w14:textId="77777777" w:rsidR="00262BA0" w:rsidRDefault="00262BA0" w:rsidP="002F42A5">
      <w:pPr>
        <w:pStyle w:val="BodyText2"/>
      </w:pPr>
    </w:p>
    <w:p w14:paraId="128C807E" w14:textId="77777777" w:rsidR="00262BA0" w:rsidRPr="00C81A7F" w:rsidRDefault="00262BA0" w:rsidP="002F42A5">
      <w:pPr>
        <w:pStyle w:val="BodyText2"/>
      </w:pPr>
    </w:p>
    <w:p w14:paraId="332A0C7C" w14:textId="77777777" w:rsidR="00515E22" w:rsidRPr="00215BD4" w:rsidRDefault="00515E22" w:rsidP="00262BA0">
      <w:pPr>
        <w:pStyle w:val="BodyText2"/>
        <w:keepNext/>
      </w:pPr>
      <w:r w:rsidRPr="00215BD4">
        <w:t>11.1</w:t>
      </w:r>
      <w:r w:rsidRPr="00215BD4">
        <w:tab/>
        <w:t>Medication</w:t>
      </w:r>
    </w:p>
    <w:p w14:paraId="6F2DB90D" w14:textId="77777777" w:rsidR="00515E22" w:rsidRPr="008121FB" w:rsidRDefault="00515E22" w:rsidP="00262BA0">
      <w:pPr>
        <w:pStyle w:val="BodyText2"/>
        <w:keepNext/>
      </w:pPr>
    </w:p>
    <w:p w14:paraId="482116EB" w14:textId="77777777" w:rsidR="00515E22" w:rsidRPr="00215BD4" w:rsidRDefault="00515E22" w:rsidP="00262BA0">
      <w:pPr>
        <w:pStyle w:val="BodyText2"/>
        <w:keepNext/>
      </w:pPr>
      <w:r w:rsidRPr="00215BD4">
        <w:t>11.1.1 Screening</w:t>
      </w:r>
    </w:p>
    <w:p w14:paraId="3878FE21" w14:textId="689F4A51" w:rsidR="00515E22" w:rsidRPr="008121FB" w:rsidRDefault="00515E22" w:rsidP="002F42A5">
      <w:pPr>
        <w:pStyle w:val="BodyText2"/>
      </w:pPr>
      <w:r w:rsidRPr="008121FB">
        <w:t xml:space="preserve">Screening must take place prior to the commencement of activities and will complement </w:t>
      </w:r>
      <w:r w:rsidR="00B414AF">
        <w:t>FERNDALE COMMUNITY TENANTS GROUP</w:t>
      </w:r>
      <w:r w:rsidRPr="008121FB">
        <w:t>’s booking procedures.  Screening will include illnesses, medication, health, emergency numbers and, in certain cases, special reference to asthma sufferers and inhalers</w:t>
      </w:r>
      <w:r w:rsidR="00B915D0" w:rsidRPr="008121FB">
        <w:t>, epilepsy and allergies</w:t>
      </w:r>
      <w:r w:rsidRPr="008121FB">
        <w:t xml:space="preserve"> and whether the child is able to administer their own medicines.  Screening must include a medication sh</w:t>
      </w:r>
      <w:r w:rsidR="00215BD4">
        <w:t xml:space="preserve">eet for children and </w:t>
      </w:r>
      <w:r w:rsidRPr="008121FB">
        <w:t xml:space="preserve">adults with individual medical requirements e.g. dosage, symptoms, times to be administered, </w:t>
      </w:r>
      <w:r w:rsidR="00A97000" w:rsidRPr="008121FB">
        <w:t>d</w:t>
      </w:r>
      <w:r w:rsidRPr="008121FB">
        <w:t>octor’s surgery number</w:t>
      </w:r>
      <w:r w:rsidR="00A97000" w:rsidRPr="008121FB">
        <w:t>,</w:t>
      </w:r>
      <w:r w:rsidRPr="008121FB">
        <w:t xml:space="preserve"> etc.</w:t>
      </w:r>
    </w:p>
    <w:p w14:paraId="14B9F9C7" w14:textId="77777777" w:rsidR="00A97000" w:rsidRPr="008121FB" w:rsidRDefault="00A97000" w:rsidP="002F42A5">
      <w:pPr>
        <w:pStyle w:val="BodyText2"/>
      </w:pPr>
    </w:p>
    <w:p w14:paraId="3DB00D34" w14:textId="4FF30BC4" w:rsidR="00515E22" w:rsidRDefault="00B414AF" w:rsidP="00B414AF">
      <w:pPr>
        <w:pStyle w:val="BodyText2"/>
      </w:pPr>
      <w:r>
        <w:t xml:space="preserve">FERNDALE COMMUNITY TENANTS GROUP </w:t>
      </w:r>
      <w:r w:rsidR="00515E22" w:rsidRPr="008121FB">
        <w:t xml:space="preserve">is within its rights to </w:t>
      </w:r>
      <w:r w:rsidR="00215BD4">
        <w:t xml:space="preserve">turn away a child or </w:t>
      </w:r>
      <w:r w:rsidR="00515E22" w:rsidRPr="008121FB">
        <w:t>adult with a medical condition which a parent</w:t>
      </w:r>
      <w:r w:rsidR="00B7740C">
        <w:t>/guardian/carer/personal assistant</w:t>
      </w:r>
      <w:r w:rsidR="00515E22" w:rsidRPr="008121FB">
        <w:t xml:space="preserve"> has neglected to inform </w:t>
      </w:r>
      <w:r>
        <w:t xml:space="preserve">FERNDALE COMMUNITY TENANTS GROUP </w:t>
      </w:r>
      <w:r w:rsidR="00515E22" w:rsidRPr="008121FB">
        <w:t>about during the screening process.</w:t>
      </w:r>
    </w:p>
    <w:p w14:paraId="25F7496D" w14:textId="77777777" w:rsidR="00427F2D" w:rsidRPr="008121FB" w:rsidRDefault="00427F2D" w:rsidP="002F42A5">
      <w:pPr>
        <w:pStyle w:val="BodyText2"/>
      </w:pPr>
    </w:p>
    <w:p w14:paraId="1AC8A3A8" w14:textId="77777777" w:rsidR="00515E22" w:rsidRPr="00B7740C" w:rsidRDefault="00515E22" w:rsidP="002F42A5">
      <w:pPr>
        <w:pStyle w:val="BodyText2"/>
      </w:pPr>
      <w:r w:rsidRPr="00B7740C">
        <w:t>11.1.2 Contagious illness</w:t>
      </w:r>
    </w:p>
    <w:p w14:paraId="1E3B1B55" w14:textId="01A1BA56" w:rsidR="00515E22" w:rsidRPr="008121FB" w:rsidRDefault="00515E22" w:rsidP="002F42A5">
      <w:pPr>
        <w:pStyle w:val="BodyText2"/>
      </w:pPr>
      <w:r w:rsidRPr="008121FB">
        <w:t xml:space="preserve">The screening form will indicate that </w:t>
      </w:r>
      <w:r w:rsidR="00B414AF" w:rsidRPr="00B414AF">
        <w:t>FERNDALE COMMUNITY TENANTS GROUP</w:t>
      </w:r>
      <w:r w:rsidRPr="008121FB">
        <w:t xml:space="preserve"> will not accept any child</w:t>
      </w:r>
      <w:r w:rsidR="00117734" w:rsidRPr="008121FB">
        <w:t xml:space="preserve"> or adult</w:t>
      </w:r>
      <w:r w:rsidRPr="008121FB">
        <w:t xml:space="preserve"> suffering from a contagious illness and they will be turned away.</w:t>
      </w:r>
    </w:p>
    <w:p w14:paraId="5C94414D" w14:textId="77777777" w:rsidR="00515E22" w:rsidRPr="008121FB" w:rsidRDefault="00515E22" w:rsidP="002F42A5">
      <w:pPr>
        <w:pStyle w:val="BodyText2"/>
      </w:pPr>
    </w:p>
    <w:p w14:paraId="3E9A145E" w14:textId="77777777" w:rsidR="00515E22" w:rsidRPr="00B7740C" w:rsidRDefault="00515E22" w:rsidP="002F42A5">
      <w:pPr>
        <w:pStyle w:val="BodyText2"/>
      </w:pPr>
      <w:r w:rsidRPr="00B7740C">
        <w:t xml:space="preserve">11.1.3 Three to Five Years </w:t>
      </w:r>
      <w:r w:rsidR="001D4242" w:rsidRPr="00B7740C">
        <w:t>old</w:t>
      </w:r>
    </w:p>
    <w:p w14:paraId="380C3B7B" w14:textId="7C52D5B5" w:rsidR="00515E22" w:rsidRPr="008121FB" w:rsidRDefault="00515E22" w:rsidP="002F42A5">
      <w:pPr>
        <w:pStyle w:val="BodyText2"/>
      </w:pPr>
      <w:r w:rsidRPr="008121FB">
        <w:t xml:space="preserve">For activities where 3 – </w:t>
      </w:r>
      <w:proofErr w:type="gramStart"/>
      <w:r w:rsidRPr="008121FB">
        <w:t>5 year</w:t>
      </w:r>
      <w:proofErr w:type="gramEnd"/>
      <w:r w:rsidRPr="008121FB">
        <w:t xml:space="preserve"> olds are left in the sole care of</w:t>
      </w:r>
      <w:r w:rsidR="00B414AF" w:rsidRPr="00B414AF">
        <w:t xml:space="preserve"> FERNDALE COMMUNITY TENANTS GROUP </w:t>
      </w:r>
      <w:r w:rsidRPr="008121FB">
        <w:t>and where medication needs to be administered, parents will be required to return to administer the medication at the appropriate time.  Where a child needs help to administer an inhaler, employees must first be given written consent from parents.</w:t>
      </w:r>
    </w:p>
    <w:p w14:paraId="4852B5A6" w14:textId="77777777" w:rsidR="00515E22" w:rsidRPr="008121FB" w:rsidRDefault="00515E22" w:rsidP="002F42A5">
      <w:pPr>
        <w:pStyle w:val="BodyText2"/>
      </w:pPr>
    </w:p>
    <w:p w14:paraId="280F8496" w14:textId="77777777" w:rsidR="00515E22" w:rsidRPr="00B7740C" w:rsidRDefault="00515E22" w:rsidP="002F42A5">
      <w:pPr>
        <w:pStyle w:val="BodyText2"/>
      </w:pPr>
      <w:r w:rsidRPr="00B7740C">
        <w:t>11.1.4 Six Plus</w:t>
      </w:r>
    </w:p>
    <w:p w14:paraId="765E3BD1" w14:textId="77777777" w:rsidR="00515E22" w:rsidRPr="008121FB" w:rsidRDefault="00515E22" w:rsidP="002F42A5">
      <w:pPr>
        <w:pStyle w:val="BodyText2"/>
      </w:pPr>
      <w:r w:rsidRPr="008121FB">
        <w:t xml:space="preserve">Parents will be asked to leave written consent </w:t>
      </w:r>
      <w:proofErr w:type="gramStart"/>
      <w:r w:rsidRPr="008121FB">
        <w:t>in order for</w:t>
      </w:r>
      <w:proofErr w:type="gramEnd"/>
      <w:r w:rsidRPr="008121FB">
        <w:t xml:space="preserve"> any medicines to be given or overseen.  It is the parent’s responsibility to inform employees or volunteers whether their child has an inhaler and where it is kept.  It should be clearly labelled with the child’s name and, where the child may need assistance in taking an inhaler, written consent must be given first.</w:t>
      </w:r>
    </w:p>
    <w:p w14:paraId="1829AC27" w14:textId="77777777" w:rsidR="00515E22" w:rsidRPr="008121FB" w:rsidRDefault="00515E22" w:rsidP="002F42A5">
      <w:pPr>
        <w:pStyle w:val="BodyText2"/>
      </w:pPr>
    </w:p>
    <w:p w14:paraId="11BE04F3" w14:textId="77777777" w:rsidR="00515E22" w:rsidRPr="00B7740C" w:rsidRDefault="00515E22" w:rsidP="002F42A5">
      <w:pPr>
        <w:pStyle w:val="BodyText2"/>
      </w:pPr>
      <w:r w:rsidRPr="00B7740C">
        <w:t xml:space="preserve">11.1.5 A child </w:t>
      </w:r>
      <w:r w:rsidR="004624BC" w:rsidRPr="00B7740C">
        <w:t>six years and older</w:t>
      </w:r>
      <w:r w:rsidRPr="00B7740C">
        <w:t xml:space="preserve"> requiring </w:t>
      </w:r>
      <w:r w:rsidR="00B915D0" w:rsidRPr="00B7740C">
        <w:t>i</w:t>
      </w:r>
      <w:r w:rsidRPr="00B7740C">
        <w:t>njections</w:t>
      </w:r>
    </w:p>
    <w:p w14:paraId="41D09B45" w14:textId="46E17829" w:rsidR="00515E22" w:rsidRPr="008121FB" w:rsidRDefault="00515E22" w:rsidP="002F42A5">
      <w:pPr>
        <w:pStyle w:val="BodyText2"/>
      </w:pPr>
      <w:r w:rsidRPr="008121FB">
        <w:t xml:space="preserve">It is not </w:t>
      </w:r>
      <w:r w:rsidR="00B414AF">
        <w:t>FERNDALE COMMUNITY TENANTS GROUP</w:t>
      </w:r>
      <w:r w:rsidRPr="008121FB">
        <w:t>’s responsibility to assist a child in the administering of injections.  A child must either be able to administer and control their condition or be supervised by a parent or guardian.  If a child needs to, or may need to, inject them</w:t>
      </w:r>
      <w:r w:rsidR="00BA33A0" w:rsidRPr="008121FB">
        <w:t>selves</w:t>
      </w:r>
      <w:r w:rsidRPr="008121FB">
        <w:t xml:space="preserve"> during an activity, employees must be advised during the screening process.</w:t>
      </w:r>
    </w:p>
    <w:p w14:paraId="7AE17A5C" w14:textId="77777777" w:rsidR="00515E22" w:rsidRPr="008121FB" w:rsidRDefault="00515E22" w:rsidP="002F42A5">
      <w:pPr>
        <w:pStyle w:val="BodyText2"/>
      </w:pPr>
    </w:p>
    <w:p w14:paraId="37200286" w14:textId="77777777" w:rsidR="00515E22" w:rsidRPr="00B7740C" w:rsidRDefault="00515E22" w:rsidP="002F42A5">
      <w:pPr>
        <w:pStyle w:val="BodyText2"/>
      </w:pPr>
      <w:r w:rsidRPr="00B7740C">
        <w:t>11.1.6 Dietary requirements</w:t>
      </w:r>
    </w:p>
    <w:p w14:paraId="620DA61F" w14:textId="77777777" w:rsidR="00515E22" w:rsidRPr="008121FB" w:rsidRDefault="00515E22" w:rsidP="002F42A5">
      <w:pPr>
        <w:pStyle w:val="BodyText2"/>
      </w:pPr>
      <w:r w:rsidRPr="008121FB">
        <w:t>Parents or carers must inform employees or volu</w:t>
      </w:r>
      <w:r w:rsidR="00B7740C">
        <w:t xml:space="preserve">nteers if a child or </w:t>
      </w:r>
      <w:r w:rsidRPr="008121FB">
        <w:t>adult has specific dietary requirements that need to be adhered to.</w:t>
      </w:r>
    </w:p>
    <w:p w14:paraId="40AACC21" w14:textId="77777777" w:rsidR="00515E22" w:rsidRPr="008121FB" w:rsidRDefault="00515E22" w:rsidP="002F42A5">
      <w:pPr>
        <w:pStyle w:val="BodyText2"/>
      </w:pPr>
    </w:p>
    <w:p w14:paraId="7365D1CC" w14:textId="77777777" w:rsidR="00515E22" w:rsidRPr="00B7740C" w:rsidRDefault="00515E22" w:rsidP="002F42A5">
      <w:pPr>
        <w:pStyle w:val="BodyText2"/>
      </w:pPr>
      <w:r w:rsidRPr="00B7740C">
        <w:t>11.1.7 Medicines</w:t>
      </w:r>
    </w:p>
    <w:p w14:paraId="242E67B6" w14:textId="77777777" w:rsidR="00515E22" w:rsidRPr="008121FB" w:rsidRDefault="00515E22" w:rsidP="002F42A5">
      <w:pPr>
        <w:pStyle w:val="BodyText2"/>
      </w:pPr>
      <w:r w:rsidRPr="008121FB">
        <w:t>Employees and volunteers will be responsible for the safekeeping of any medi</w:t>
      </w:r>
      <w:r w:rsidR="00B7740C">
        <w:t xml:space="preserve">cines.  Children and </w:t>
      </w:r>
      <w:r w:rsidRPr="008121FB">
        <w:t xml:space="preserve">adults will be given the option of leaving inhalers in safekeeping or in their bags.  All medicines must be clearly marked with </w:t>
      </w:r>
      <w:r w:rsidR="00B7740C">
        <w:t xml:space="preserve">the child or </w:t>
      </w:r>
      <w:r w:rsidR="00117734" w:rsidRPr="008121FB">
        <w:t>adult</w:t>
      </w:r>
      <w:r w:rsidRPr="008121FB">
        <w:t>’s name.</w:t>
      </w:r>
    </w:p>
    <w:p w14:paraId="234D7A79" w14:textId="77777777" w:rsidR="00515E22" w:rsidRPr="00B7740C" w:rsidRDefault="00515E22" w:rsidP="002F42A5">
      <w:pPr>
        <w:pStyle w:val="BodyText2"/>
      </w:pPr>
    </w:p>
    <w:p w14:paraId="6E604720" w14:textId="77777777" w:rsidR="00515E22" w:rsidRPr="00B7740C" w:rsidRDefault="00515E22" w:rsidP="002F42A5">
      <w:pPr>
        <w:pStyle w:val="BodyText2"/>
      </w:pPr>
      <w:r w:rsidRPr="00B7740C">
        <w:t xml:space="preserve">11.1.8 Illness </w:t>
      </w:r>
    </w:p>
    <w:p w14:paraId="7E95884A" w14:textId="751444C7" w:rsidR="00515E22" w:rsidRPr="008121FB" w:rsidRDefault="00B7740C" w:rsidP="002F42A5">
      <w:pPr>
        <w:pStyle w:val="BodyText2"/>
      </w:pPr>
      <w:r>
        <w:lastRenderedPageBreak/>
        <w:t xml:space="preserve">Should a child or </w:t>
      </w:r>
      <w:r w:rsidR="00515E22" w:rsidRPr="008121FB">
        <w:t xml:space="preserve">adult become ill during an </w:t>
      </w:r>
      <w:proofErr w:type="gramStart"/>
      <w:r w:rsidR="00515E22" w:rsidRPr="008121FB">
        <w:t xml:space="preserve">activity </w:t>
      </w:r>
      <w:r w:rsidR="00B414AF" w:rsidRPr="00B414AF">
        <w:t>FERNDALE COMMUNITY TENANTS GROUP</w:t>
      </w:r>
      <w:r w:rsidR="00515E22" w:rsidRPr="008121FB">
        <w:t xml:space="preserve"> emplo</w:t>
      </w:r>
      <w:r>
        <w:t>yees</w:t>
      </w:r>
      <w:proofErr w:type="gramEnd"/>
      <w:r>
        <w:t xml:space="preserve"> will request the parent/guardian/</w:t>
      </w:r>
      <w:r w:rsidR="00515E22" w:rsidRPr="008121FB">
        <w:t>carer</w:t>
      </w:r>
      <w:r>
        <w:t>/personal assistant</w:t>
      </w:r>
      <w:r w:rsidR="00515E22" w:rsidRPr="008121FB">
        <w:t xml:space="preserve"> to collect the child</w:t>
      </w:r>
      <w:r>
        <w:t>/adult</w:t>
      </w:r>
      <w:r w:rsidR="00515E22" w:rsidRPr="008121FB">
        <w:t xml:space="preserve"> at the earliest opportunity.</w:t>
      </w:r>
    </w:p>
    <w:p w14:paraId="499A6DDA" w14:textId="77777777" w:rsidR="00494658" w:rsidRDefault="00494658" w:rsidP="002F42A5">
      <w:pPr>
        <w:pStyle w:val="BodyText2"/>
      </w:pPr>
    </w:p>
    <w:p w14:paraId="44751E7C" w14:textId="77777777" w:rsidR="00515E22" w:rsidRPr="00B7740C" w:rsidRDefault="00515E22" w:rsidP="002F42A5">
      <w:pPr>
        <w:pStyle w:val="BodyText2"/>
      </w:pPr>
      <w:r w:rsidRPr="00B7740C">
        <w:t>11.1.9 Nut Allergies</w:t>
      </w:r>
    </w:p>
    <w:p w14:paraId="5C1F502A" w14:textId="77777777" w:rsidR="00515E22" w:rsidRPr="008121FB" w:rsidRDefault="00515E22" w:rsidP="002F42A5">
      <w:pPr>
        <w:pStyle w:val="BodyText2"/>
      </w:pPr>
      <w:r w:rsidRPr="008121FB">
        <w:t>Where nut allergies have been made known to [</w:t>
      </w:r>
      <w:r w:rsidRPr="008121FB">
        <w:rPr>
          <w:i/>
        </w:rPr>
        <w:t>Name of Organisation</w:t>
      </w:r>
      <w:r w:rsidRPr="008121FB">
        <w:t>], the organisation will be responsible for writing to all parents/</w:t>
      </w:r>
      <w:r w:rsidR="00B7740C">
        <w:t>guardians/</w:t>
      </w:r>
      <w:r w:rsidRPr="008121FB">
        <w:t>car</w:t>
      </w:r>
      <w:r w:rsidR="00B7740C">
        <w:t xml:space="preserve">ers with children and to </w:t>
      </w:r>
      <w:r w:rsidRPr="008121FB">
        <w:t>adults attending the same activity to request that parents</w:t>
      </w:r>
      <w:r w:rsidR="00117734" w:rsidRPr="008121FB">
        <w:t>/</w:t>
      </w:r>
      <w:r w:rsidR="00B7740C">
        <w:t>guardians/</w:t>
      </w:r>
      <w:r w:rsidR="00117734" w:rsidRPr="008121FB">
        <w:t>carers</w:t>
      </w:r>
      <w:r w:rsidRPr="008121FB">
        <w:t xml:space="preserve"> refrain from givin</w:t>
      </w:r>
      <w:r w:rsidR="00B7740C">
        <w:t xml:space="preserve">g their children or bringing </w:t>
      </w:r>
      <w:r w:rsidRPr="008121FB">
        <w:t>nut products in their lunch boxes.</w:t>
      </w:r>
    </w:p>
    <w:p w14:paraId="38534249" w14:textId="77777777" w:rsidR="00515E22" w:rsidRPr="008121FB" w:rsidRDefault="00515E22" w:rsidP="002F42A5">
      <w:pPr>
        <w:pStyle w:val="BodyText2"/>
      </w:pPr>
    </w:p>
    <w:p w14:paraId="6D22BAFD" w14:textId="77777777" w:rsidR="00515E22" w:rsidRPr="00B7740C" w:rsidRDefault="00515E22" w:rsidP="002F42A5">
      <w:pPr>
        <w:pStyle w:val="BodyText2"/>
      </w:pPr>
      <w:r w:rsidRPr="00B7740C">
        <w:t>11.1.10 Dangers of the Sun</w:t>
      </w:r>
    </w:p>
    <w:p w14:paraId="686C7F42" w14:textId="649DD986" w:rsidR="00515E22" w:rsidRPr="008121FB" w:rsidRDefault="00515E22" w:rsidP="002F42A5">
      <w:pPr>
        <w:pStyle w:val="BodyText2"/>
      </w:pPr>
      <w:r w:rsidRPr="008121FB">
        <w:t xml:space="preserve">It will be </w:t>
      </w:r>
      <w:r w:rsidR="00B414AF" w:rsidRPr="00B414AF">
        <w:t>FERNDALE COMMUNITY TENANTS GROUP</w:t>
      </w:r>
      <w:r w:rsidRPr="008121FB">
        <w:t>’s responsibility to inform parents/</w:t>
      </w:r>
      <w:r w:rsidR="00B7740C">
        <w:t>guardians/</w:t>
      </w:r>
      <w:r w:rsidRPr="008121FB">
        <w:t>carers about the dangers of sunburn and to request that parents/</w:t>
      </w:r>
      <w:r w:rsidR="00B7740C">
        <w:t>guardians/</w:t>
      </w:r>
      <w:r w:rsidRPr="008121FB">
        <w:t>carers provide child</w:t>
      </w:r>
      <w:r w:rsidR="00B7740C">
        <w:t xml:space="preserve">ren and </w:t>
      </w:r>
      <w:r w:rsidRPr="008121FB">
        <w:t>adults with suntan cream and appropriate headwear.</w:t>
      </w:r>
    </w:p>
    <w:p w14:paraId="255AF0DA" w14:textId="77777777" w:rsidR="00515E22" w:rsidRDefault="00515E22" w:rsidP="002F42A5">
      <w:pPr>
        <w:pStyle w:val="BodyText2"/>
      </w:pPr>
    </w:p>
    <w:p w14:paraId="2CD6A7EC" w14:textId="77777777" w:rsidR="00262BA0" w:rsidRPr="008121FB" w:rsidRDefault="00262BA0" w:rsidP="002F42A5">
      <w:pPr>
        <w:pStyle w:val="BodyText2"/>
      </w:pPr>
    </w:p>
    <w:p w14:paraId="41F4E293" w14:textId="77777777" w:rsidR="00515E22" w:rsidRPr="00B7740C" w:rsidRDefault="00515E22" w:rsidP="002F42A5">
      <w:pPr>
        <w:pStyle w:val="BodyText2"/>
      </w:pPr>
      <w:r w:rsidRPr="00B7740C">
        <w:t>11.2</w:t>
      </w:r>
      <w:r w:rsidRPr="00B7740C">
        <w:tab/>
        <w:t>Other Special Needs</w:t>
      </w:r>
    </w:p>
    <w:p w14:paraId="6AA4F312" w14:textId="77777777" w:rsidR="00515E22" w:rsidRPr="008121FB" w:rsidRDefault="00515E22" w:rsidP="002F42A5">
      <w:pPr>
        <w:pStyle w:val="BodyText2"/>
      </w:pPr>
    </w:p>
    <w:p w14:paraId="550DF94A" w14:textId="77777777" w:rsidR="00515E22" w:rsidRPr="00B7740C" w:rsidRDefault="00515E22" w:rsidP="002F42A5">
      <w:pPr>
        <w:pStyle w:val="BodyText2"/>
      </w:pPr>
      <w:r w:rsidRPr="00B7740C">
        <w:t xml:space="preserve">11.2.1 Clinically </w:t>
      </w:r>
      <w:r w:rsidR="000E1B56" w:rsidRPr="00B7740C">
        <w:t xml:space="preserve">Diagnosed </w:t>
      </w:r>
      <w:r w:rsidRPr="00B7740C">
        <w:t>Behavioural Problems</w:t>
      </w:r>
    </w:p>
    <w:p w14:paraId="14218079" w14:textId="4080D65C" w:rsidR="00515E22" w:rsidRPr="008121FB" w:rsidRDefault="00B414AF" w:rsidP="002F42A5">
      <w:pPr>
        <w:pStyle w:val="BodyText2"/>
      </w:pPr>
      <w:r w:rsidRPr="00B414AF">
        <w:t xml:space="preserve">FERNDALE COMMUNITY TENANTS GROUP </w:t>
      </w:r>
      <w:r w:rsidR="00515E22" w:rsidRPr="008121FB">
        <w:t xml:space="preserve">will require parents/carers to inform </w:t>
      </w:r>
      <w:r w:rsidRPr="00B414AF">
        <w:t>FERNDALE COMMUNITY TENANTS GROUP</w:t>
      </w:r>
      <w:r w:rsidR="00515E22" w:rsidRPr="008121FB">
        <w:t xml:space="preserve"> employees during the screening process prior to the activity if their child </w:t>
      </w:r>
      <w:r w:rsidR="00B7740C">
        <w:t xml:space="preserve">or </w:t>
      </w:r>
      <w:r w:rsidR="00117734" w:rsidRPr="008121FB">
        <w:t xml:space="preserve">adult </w:t>
      </w:r>
      <w:r w:rsidR="00515E22" w:rsidRPr="008121FB">
        <w:t xml:space="preserve">has any known behavioural problems.  </w:t>
      </w:r>
    </w:p>
    <w:p w14:paraId="644A6DB5" w14:textId="77777777" w:rsidR="00111AAC" w:rsidRPr="00B7740C" w:rsidRDefault="00111AAC" w:rsidP="002F42A5">
      <w:pPr>
        <w:pStyle w:val="BodyText2"/>
      </w:pPr>
    </w:p>
    <w:p w14:paraId="165FAB19" w14:textId="77777777" w:rsidR="00515E22" w:rsidRPr="00B7740C" w:rsidRDefault="00515E22" w:rsidP="002F42A5">
      <w:pPr>
        <w:pStyle w:val="BodyText2"/>
      </w:pPr>
      <w:r w:rsidRPr="00B7740C">
        <w:t>11.2.2 Additional Conditions</w:t>
      </w:r>
    </w:p>
    <w:p w14:paraId="6F339899" w14:textId="789BFE01" w:rsidR="00515E22" w:rsidRPr="008121FB" w:rsidRDefault="00B414AF" w:rsidP="002F42A5">
      <w:pPr>
        <w:pStyle w:val="BodyText2"/>
      </w:pPr>
      <w:r w:rsidRPr="00B414AF">
        <w:t>FERNDALE COMMUNITY TENANTS GROUP</w:t>
      </w:r>
      <w:r w:rsidR="00515E22" w:rsidRPr="008121FB">
        <w:t xml:space="preserve"> will take all reasonable steps to acco</w:t>
      </w:r>
      <w:r w:rsidR="00B7740C">
        <w:t xml:space="preserve">mmodate children and </w:t>
      </w:r>
      <w:r w:rsidR="00515E22" w:rsidRPr="008121FB">
        <w:t xml:space="preserve">adults with conditions that have been made known to employees. </w:t>
      </w:r>
    </w:p>
    <w:p w14:paraId="29722077" w14:textId="77777777" w:rsidR="00515E22" w:rsidRPr="008121FB" w:rsidRDefault="00515E22" w:rsidP="002F42A5">
      <w:pPr>
        <w:pStyle w:val="BodyText2"/>
      </w:pPr>
    </w:p>
    <w:p w14:paraId="1A544AE0" w14:textId="77777777" w:rsidR="00515E22" w:rsidRPr="008121FB" w:rsidRDefault="00515E22" w:rsidP="002F42A5">
      <w:pPr>
        <w:pStyle w:val="BodyText2"/>
      </w:pPr>
      <w:r w:rsidRPr="008121FB">
        <w:t>11.2.3 D</w:t>
      </w:r>
      <w:r w:rsidR="00B7740C">
        <w:t xml:space="preserve">isabled Children and </w:t>
      </w:r>
      <w:r w:rsidRPr="008121FB">
        <w:t>Adults</w:t>
      </w:r>
    </w:p>
    <w:p w14:paraId="2EC93E74" w14:textId="77777777" w:rsidR="00515E22" w:rsidRPr="008121FB" w:rsidRDefault="00B7740C" w:rsidP="002F42A5">
      <w:pPr>
        <w:pStyle w:val="BodyText2"/>
      </w:pPr>
      <w:r>
        <w:t xml:space="preserve">Children and </w:t>
      </w:r>
      <w:r w:rsidR="00515E22" w:rsidRPr="00B62B6A">
        <w:t>adults who are wheelchair users will be actively encouraged to participate in activities.  However, where the safety of other</w:t>
      </w:r>
      <w:r>
        <w:t xml:space="preserve"> children and </w:t>
      </w:r>
      <w:r w:rsidR="00515E22" w:rsidRPr="008121FB">
        <w:t>adults may be compromised, such as contact sports, certain d</w:t>
      </w:r>
      <w:r>
        <w:t xml:space="preserve">isabled children and </w:t>
      </w:r>
      <w:r w:rsidR="00515E22" w:rsidRPr="008121FB">
        <w:t>adults may be turned away and encouraged</w:t>
      </w:r>
      <w:r>
        <w:t>/assisted</w:t>
      </w:r>
      <w:r w:rsidR="00515E22" w:rsidRPr="008121FB">
        <w:t xml:space="preserve"> to seek out more suitable</w:t>
      </w:r>
      <w:r>
        <w:t xml:space="preserve"> activities for their </w:t>
      </w:r>
      <w:proofErr w:type="gramStart"/>
      <w:r>
        <w:t>particular impairment</w:t>
      </w:r>
      <w:proofErr w:type="gramEnd"/>
      <w:r w:rsidR="00515E22" w:rsidRPr="008121FB">
        <w:t>.</w:t>
      </w:r>
    </w:p>
    <w:p w14:paraId="796DC220" w14:textId="77777777" w:rsidR="00515E22" w:rsidRDefault="00515E22" w:rsidP="002F42A5">
      <w:pPr>
        <w:pStyle w:val="BodyText2"/>
      </w:pPr>
    </w:p>
    <w:p w14:paraId="02BD4B9A" w14:textId="77777777" w:rsidR="00262BA0" w:rsidRPr="008121FB" w:rsidRDefault="00262BA0" w:rsidP="002F42A5">
      <w:pPr>
        <w:pStyle w:val="BodyText2"/>
      </w:pPr>
    </w:p>
    <w:p w14:paraId="3309FDBB" w14:textId="77777777" w:rsidR="00515E22" w:rsidRPr="00B7740C" w:rsidRDefault="00515E22" w:rsidP="002F42A5">
      <w:pPr>
        <w:pStyle w:val="BodyText2"/>
      </w:pPr>
      <w:r w:rsidRPr="00B7740C">
        <w:t>11.3</w:t>
      </w:r>
      <w:r w:rsidRPr="00B7740C">
        <w:tab/>
        <w:t>Unacceptable Behaviour</w:t>
      </w:r>
    </w:p>
    <w:p w14:paraId="2157BDEA" w14:textId="77777777" w:rsidR="00515E22" w:rsidRPr="008121FB" w:rsidRDefault="00515E22" w:rsidP="002F42A5">
      <w:pPr>
        <w:pStyle w:val="BodyText2"/>
      </w:pPr>
    </w:p>
    <w:p w14:paraId="3E1D6F5B" w14:textId="6266A023" w:rsidR="003B1CBE" w:rsidRPr="001F7962" w:rsidRDefault="00B414AF" w:rsidP="00B7740C">
      <w:pPr>
        <w:spacing w:after="0" w:line="240" w:lineRule="auto"/>
        <w:rPr>
          <w:rFonts w:ascii="Verdana" w:hAnsi="Verdana"/>
          <w:b/>
        </w:rPr>
      </w:pPr>
      <w:r w:rsidRPr="00B414AF">
        <w:rPr>
          <w:rFonts w:ascii="Verdana" w:hAnsi="Verdana"/>
        </w:rPr>
        <w:t xml:space="preserve">FERNDALE COMMUNITY TENANTS GROUP </w:t>
      </w:r>
      <w:r w:rsidR="00515E22" w:rsidRPr="001F7962">
        <w:rPr>
          <w:rFonts w:ascii="Verdana" w:hAnsi="Verdana"/>
        </w:rPr>
        <w:t>expects a reasonable standard of behaviour f</w:t>
      </w:r>
      <w:r w:rsidR="00B7740C" w:rsidRPr="001F7962">
        <w:rPr>
          <w:rFonts w:ascii="Verdana" w:hAnsi="Verdana"/>
        </w:rPr>
        <w:t xml:space="preserve">rom the children and </w:t>
      </w:r>
      <w:r w:rsidR="00515E22" w:rsidRPr="001F7962">
        <w:rPr>
          <w:rFonts w:ascii="Verdana" w:hAnsi="Verdana"/>
        </w:rPr>
        <w:t>adults in its care and reserves the right to remove a vulnerable person from the activity.  Wher</w:t>
      </w:r>
      <w:r w:rsidR="00B7740C" w:rsidRPr="001F7962">
        <w:rPr>
          <w:rFonts w:ascii="Verdana" w:hAnsi="Verdana"/>
        </w:rPr>
        <w:t xml:space="preserve">e other children and </w:t>
      </w:r>
      <w:r w:rsidR="00515E22" w:rsidRPr="001F7962">
        <w:rPr>
          <w:rFonts w:ascii="Verdana" w:hAnsi="Verdana"/>
        </w:rPr>
        <w:t xml:space="preserve">adults’ safety and enjoyment are compromised by bad behaviour </w:t>
      </w:r>
      <w:r w:rsidRPr="00B414AF">
        <w:rPr>
          <w:rFonts w:ascii="Verdana" w:hAnsi="Verdana"/>
        </w:rPr>
        <w:t>FERNDALE COMMUNITY TENANTS GROUP</w:t>
      </w:r>
      <w:r w:rsidR="00515E22" w:rsidRPr="001F7962">
        <w:rPr>
          <w:rFonts w:ascii="Verdana" w:hAnsi="Verdana"/>
        </w:rPr>
        <w:t xml:space="preserve"> will have total discretion whether t</w:t>
      </w:r>
      <w:r w:rsidR="00B7740C" w:rsidRPr="001F7962">
        <w:rPr>
          <w:rFonts w:ascii="Verdana" w:hAnsi="Verdana"/>
        </w:rPr>
        <w:t xml:space="preserve">o remove the child or </w:t>
      </w:r>
      <w:r w:rsidR="00515E22" w:rsidRPr="001F7962">
        <w:rPr>
          <w:rFonts w:ascii="Verdana" w:hAnsi="Verdana"/>
        </w:rPr>
        <w:t xml:space="preserve">adult from the activity.  Where this </w:t>
      </w:r>
      <w:proofErr w:type="gramStart"/>
      <w:r w:rsidR="00515E22" w:rsidRPr="001F7962">
        <w:rPr>
          <w:rFonts w:ascii="Verdana" w:hAnsi="Verdana"/>
        </w:rPr>
        <w:t>has to</w:t>
      </w:r>
      <w:proofErr w:type="gramEnd"/>
      <w:r w:rsidR="00515E22" w:rsidRPr="001F7962">
        <w:rPr>
          <w:rFonts w:ascii="Verdana" w:hAnsi="Verdana"/>
        </w:rPr>
        <w:t xml:space="preserve"> be done then a full incident report will be required to be completed and kept on file.</w:t>
      </w:r>
      <w:r w:rsidR="00515E22" w:rsidRPr="001F7962">
        <w:rPr>
          <w:rFonts w:ascii="Verdana" w:hAnsi="Verdana"/>
        </w:rPr>
        <w:cr/>
      </w:r>
    </w:p>
    <w:p w14:paraId="0A45DC7D" w14:textId="77777777" w:rsidR="001F7962" w:rsidRDefault="001F7962" w:rsidP="00B7740C">
      <w:pPr>
        <w:spacing w:after="0" w:line="240" w:lineRule="auto"/>
        <w:rPr>
          <w:rFonts w:ascii="Verdana" w:hAnsi="Verdana"/>
          <w:b/>
          <w:sz w:val="24"/>
          <w:szCs w:val="24"/>
        </w:rPr>
      </w:pPr>
    </w:p>
    <w:p w14:paraId="35286680" w14:textId="77777777" w:rsidR="00262BA0" w:rsidRDefault="00262BA0">
      <w:pPr>
        <w:spacing w:after="0" w:line="240" w:lineRule="auto"/>
        <w:rPr>
          <w:rFonts w:ascii="Verdana" w:hAnsi="Verdana"/>
          <w:b/>
          <w:sz w:val="24"/>
          <w:szCs w:val="24"/>
        </w:rPr>
      </w:pPr>
      <w:r>
        <w:rPr>
          <w:rFonts w:ascii="Verdana" w:hAnsi="Verdana"/>
          <w:b/>
          <w:sz w:val="24"/>
          <w:szCs w:val="24"/>
        </w:rPr>
        <w:br w:type="page"/>
      </w:r>
    </w:p>
    <w:p w14:paraId="69F11417" w14:textId="77777777" w:rsidR="00262BA0" w:rsidRDefault="00262BA0" w:rsidP="00B7740C">
      <w:pPr>
        <w:spacing w:after="0" w:line="240" w:lineRule="auto"/>
        <w:rPr>
          <w:rFonts w:ascii="Verdana" w:hAnsi="Verdana"/>
          <w:b/>
          <w:sz w:val="24"/>
          <w:szCs w:val="24"/>
        </w:rPr>
      </w:pPr>
    </w:p>
    <w:p w14:paraId="609C9D28" w14:textId="77777777" w:rsidR="00515E22" w:rsidRPr="002F42A5" w:rsidRDefault="00515E22" w:rsidP="00B7740C">
      <w:pPr>
        <w:spacing w:after="0" w:line="240" w:lineRule="auto"/>
        <w:rPr>
          <w:rFonts w:ascii="Verdana" w:hAnsi="Verdana"/>
          <w:b/>
          <w:sz w:val="24"/>
          <w:szCs w:val="24"/>
        </w:rPr>
      </w:pPr>
      <w:r w:rsidRPr="002F42A5">
        <w:rPr>
          <w:rFonts w:ascii="Verdana" w:hAnsi="Verdana"/>
          <w:b/>
          <w:sz w:val="24"/>
          <w:szCs w:val="24"/>
        </w:rPr>
        <w:t>PART TWELVE</w:t>
      </w:r>
    </w:p>
    <w:p w14:paraId="7345E976" w14:textId="77777777" w:rsidR="003B1CBE" w:rsidRPr="002F42A5" w:rsidRDefault="003B1CBE" w:rsidP="002F42A5">
      <w:pPr>
        <w:spacing w:after="0" w:line="240" w:lineRule="auto"/>
        <w:rPr>
          <w:rFonts w:ascii="Verdana" w:hAnsi="Verdana"/>
          <w:b/>
          <w:sz w:val="24"/>
          <w:szCs w:val="24"/>
        </w:rPr>
      </w:pPr>
    </w:p>
    <w:p w14:paraId="5C1A3D37"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Contacting the Designated Safeguarding Officer</w:t>
      </w:r>
    </w:p>
    <w:p w14:paraId="75AB4FCD" w14:textId="77777777" w:rsidR="003B1CBE" w:rsidRDefault="003B1CBE" w:rsidP="002F42A5">
      <w:pPr>
        <w:pStyle w:val="BodyText2"/>
      </w:pPr>
    </w:p>
    <w:p w14:paraId="48217018" w14:textId="77777777" w:rsidR="00515E22" w:rsidRPr="00B7740C" w:rsidRDefault="00515E22" w:rsidP="002F42A5">
      <w:pPr>
        <w:pStyle w:val="BodyText2"/>
      </w:pPr>
      <w:r w:rsidRPr="00B7740C">
        <w:t xml:space="preserve">12. </w:t>
      </w:r>
      <w:r w:rsidRPr="00B7740C">
        <w:tab/>
        <w:t xml:space="preserve">The Designated Safeguarding Officer </w:t>
      </w:r>
    </w:p>
    <w:p w14:paraId="45D6360A" w14:textId="77777777" w:rsidR="00B62B6A" w:rsidRPr="00B62B6A" w:rsidRDefault="00B62B6A" w:rsidP="002F42A5">
      <w:pPr>
        <w:pStyle w:val="BodyText2"/>
      </w:pPr>
    </w:p>
    <w:p w14:paraId="45E3F7FF" w14:textId="17A689C1" w:rsidR="00515E22" w:rsidRDefault="00515E22" w:rsidP="00262BA0">
      <w:pPr>
        <w:pStyle w:val="BodyText2"/>
        <w:ind w:left="720"/>
      </w:pPr>
      <w:r w:rsidRPr="00B62B6A">
        <w:t>Name:</w:t>
      </w:r>
      <w:r w:rsidR="000A2557">
        <w:t xml:space="preserve"> Sally Gilbert</w:t>
      </w:r>
      <w:r w:rsidR="00B62B6A">
        <w:tab/>
      </w:r>
      <w:r w:rsidR="00B62B6A">
        <w:tab/>
      </w:r>
    </w:p>
    <w:p w14:paraId="55ADCDB9" w14:textId="77777777" w:rsidR="003B1CBE" w:rsidRDefault="003B1CBE" w:rsidP="00262BA0">
      <w:pPr>
        <w:pStyle w:val="BodyText2"/>
        <w:ind w:left="720"/>
      </w:pPr>
    </w:p>
    <w:p w14:paraId="07BA151E" w14:textId="0BB08A14" w:rsidR="001F7962" w:rsidRDefault="00515E22" w:rsidP="00262BA0">
      <w:pPr>
        <w:pStyle w:val="BodyText2"/>
        <w:ind w:left="720"/>
      </w:pPr>
      <w:r w:rsidRPr="00B62B6A">
        <w:t>Tel:</w:t>
      </w:r>
      <w:r w:rsidR="00C84B91">
        <w:t xml:space="preserve"> </w:t>
      </w:r>
      <w:r w:rsidR="000A2557">
        <w:t>07739414312</w:t>
      </w:r>
    </w:p>
    <w:p w14:paraId="08C8CA63" w14:textId="77777777" w:rsidR="001F7962" w:rsidRDefault="001F7962" w:rsidP="00262BA0">
      <w:pPr>
        <w:pStyle w:val="BodyText2"/>
        <w:ind w:left="720"/>
      </w:pPr>
    </w:p>
    <w:p w14:paraId="26142B7E" w14:textId="40283E72" w:rsidR="00C84B91" w:rsidRDefault="001F7962" w:rsidP="00262BA0">
      <w:pPr>
        <w:pStyle w:val="BodyText2"/>
        <w:ind w:left="720"/>
      </w:pPr>
      <w:r>
        <w:t>E-Mail:</w:t>
      </w:r>
      <w:r w:rsidR="00515E22" w:rsidRPr="00B62B6A">
        <w:t xml:space="preserve"> </w:t>
      </w:r>
      <w:hyperlink r:id="rId8" w:history="1">
        <w:r w:rsidR="00C84B91" w:rsidRPr="004E2563">
          <w:rPr>
            <w:rStyle w:val="Hyperlink"/>
          </w:rPr>
          <w:t>ferndale.plymouth@gmail.com</w:t>
        </w:r>
      </w:hyperlink>
    </w:p>
    <w:p w14:paraId="1A08EB12" w14:textId="3B86310A" w:rsidR="00515E22" w:rsidRPr="00B62B6A" w:rsidRDefault="00B62B6A" w:rsidP="00262BA0">
      <w:pPr>
        <w:pStyle w:val="BodyText2"/>
        <w:ind w:left="720"/>
      </w:pPr>
      <w:r>
        <w:tab/>
      </w:r>
      <w:r>
        <w:tab/>
      </w:r>
    </w:p>
    <w:p w14:paraId="632EC05E" w14:textId="77777777" w:rsidR="00515E22" w:rsidRDefault="00515E22" w:rsidP="002F42A5">
      <w:pPr>
        <w:pStyle w:val="BodyText2"/>
      </w:pPr>
    </w:p>
    <w:p w14:paraId="19EF8BCC" w14:textId="0EDC82CA" w:rsidR="000E1B56" w:rsidRPr="00B62B6A" w:rsidRDefault="00C84B91" w:rsidP="002F42A5">
      <w:pPr>
        <w:pStyle w:val="BodyText2"/>
      </w:pPr>
      <w:r>
        <w:t xml:space="preserve">         </w:t>
      </w:r>
      <w:r w:rsidR="00515E22" w:rsidRPr="00B62B6A">
        <w:t xml:space="preserve">Deputy Designated Safeguarding Officer </w:t>
      </w:r>
    </w:p>
    <w:p w14:paraId="15D2C81C" w14:textId="77777777" w:rsidR="000E1B56" w:rsidRDefault="000E1B56" w:rsidP="002F42A5">
      <w:pPr>
        <w:pStyle w:val="BodyText2"/>
      </w:pPr>
    </w:p>
    <w:p w14:paraId="7DBA7AFC" w14:textId="77777777" w:rsidR="00C84B91" w:rsidRDefault="000E1B56" w:rsidP="00262BA0">
      <w:pPr>
        <w:pStyle w:val="BodyText2"/>
        <w:ind w:left="720"/>
      </w:pPr>
      <w:r w:rsidRPr="00B62B6A">
        <w:t>N</w:t>
      </w:r>
      <w:r w:rsidR="00515E22" w:rsidRPr="00B62B6A">
        <w:t xml:space="preserve">ame: </w:t>
      </w:r>
      <w:r w:rsidR="00C84B91">
        <w:t>Mrs Ann Collings</w:t>
      </w:r>
    </w:p>
    <w:p w14:paraId="52539A16" w14:textId="2823BA9A" w:rsidR="00515E22" w:rsidRDefault="00B62B6A" w:rsidP="00262BA0">
      <w:pPr>
        <w:pStyle w:val="BodyText2"/>
        <w:ind w:left="720"/>
      </w:pPr>
      <w:r>
        <w:tab/>
      </w:r>
      <w:r>
        <w:tab/>
      </w:r>
    </w:p>
    <w:p w14:paraId="1784FC10" w14:textId="4649BFAF" w:rsidR="001F7962" w:rsidRDefault="00515E22" w:rsidP="00262BA0">
      <w:pPr>
        <w:pStyle w:val="BodyText2"/>
        <w:ind w:left="720"/>
      </w:pPr>
      <w:r w:rsidRPr="00B62B6A">
        <w:t>Tel:</w:t>
      </w:r>
      <w:r w:rsidR="00C84B91">
        <w:t xml:space="preserve"> 07954585949</w:t>
      </w:r>
    </w:p>
    <w:p w14:paraId="63C6B193" w14:textId="77777777" w:rsidR="001F7962" w:rsidRDefault="001F7962" w:rsidP="00262BA0">
      <w:pPr>
        <w:pStyle w:val="BodyText2"/>
        <w:ind w:left="720"/>
      </w:pPr>
    </w:p>
    <w:p w14:paraId="60BF6110" w14:textId="3FD7898C" w:rsidR="00C84B91" w:rsidRDefault="001F7962" w:rsidP="00262BA0">
      <w:pPr>
        <w:pStyle w:val="BodyText2"/>
        <w:ind w:left="720"/>
      </w:pPr>
      <w:r>
        <w:t>E-Mail</w:t>
      </w:r>
      <w:r w:rsidR="000A2557">
        <w:t>;</w:t>
      </w:r>
      <w:r w:rsidR="00C84B91">
        <w:t xml:space="preserve"> </w:t>
      </w:r>
      <w:hyperlink r:id="rId9" w:history="1">
        <w:r w:rsidR="00C84B91" w:rsidRPr="004E2563">
          <w:rPr>
            <w:rStyle w:val="Hyperlink"/>
          </w:rPr>
          <w:t>ferndale.plymouth@gmail.com</w:t>
        </w:r>
      </w:hyperlink>
    </w:p>
    <w:p w14:paraId="647502DC" w14:textId="7E84A7FF" w:rsidR="00C84B91" w:rsidRDefault="00C84B91" w:rsidP="00262BA0">
      <w:pPr>
        <w:pStyle w:val="BodyText2"/>
        <w:ind w:left="720"/>
      </w:pPr>
    </w:p>
    <w:p w14:paraId="422DDF84" w14:textId="103EF98B" w:rsidR="00C84B91" w:rsidRDefault="00C84B91" w:rsidP="00262BA0">
      <w:pPr>
        <w:pStyle w:val="BodyText2"/>
        <w:ind w:left="720"/>
      </w:pPr>
      <w:r>
        <w:t>Backup Designated Safeguarding Officer</w:t>
      </w:r>
    </w:p>
    <w:p w14:paraId="5AF80E0E" w14:textId="59CF9DC1" w:rsidR="00C84B91" w:rsidRDefault="00C84B91" w:rsidP="00262BA0">
      <w:pPr>
        <w:pStyle w:val="BodyText2"/>
        <w:ind w:left="720"/>
      </w:pPr>
    </w:p>
    <w:p w14:paraId="0CE3DA58" w14:textId="31887633" w:rsidR="00C84B91" w:rsidRDefault="00C84B91" w:rsidP="00262BA0">
      <w:pPr>
        <w:pStyle w:val="BodyText2"/>
        <w:ind w:left="720"/>
      </w:pPr>
      <w:r>
        <w:t>Name: Mr Steven Medlin</w:t>
      </w:r>
    </w:p>
    <w:p w14:paraId="5B2B62CF" w14:textId="7DBFBD79" w:rsidR="00C84B91" w:rsidRDefault="00C84B91" w:rsidP="00262BA0">
      <w:pPr>
        <w:pStyle w:val="BodyText2"/>
        <w:ind w:left="720"/>
      </w:pPr>
    </w:p>
    <w:p w14:paraId="3FD4D114" w14:textId="6284FD85" w:rsidR="00C84B91" w:rsidRDefault="00C84B91" w:rsidP="00262BA0">
      <w:pPr>
        <w:pStyle w:val="BodyText2"/>
        <w:ind w:left="720"/>
      </w:pPr>
      <w:r>
        <w:t>Tel: 07703344566</w:t>
      </w:r>
    </w:p>
    <w:p w14:paraId="22FED460" w14:textId="71B65547" w:rsidR="00C84B91" w:rsidRDefault="00C84B91" w:rsidP="00262BA0">
      <w:pPr>
        <w:pStyle w:val="BodyText2"/>
        <w:ind w:left="720"/>
      </w:pPr>
    </w:p>
    <w:p w14:paraId="7AF28AE9" w14:textId="585C2462" w:rsidR="00C84B91" w:rsidRDefault="00C84B91" w:rsidP="00262BA0">
      <w:pPr>
        <w:pStyle w:val="BodyText2"/>
        <w:ind w:left="720"/>
      </w:pPr>
      <w:r>
        <w:t xml:space="preserve">E-Mail: </w:t>
      </w:r>
      <w:hyperlink r:id="rId10" w:history="1">
        <w:r w:rsidR="000A2557" w:rsidRPr="00B91025">
          <w:rPr>
            <w:rStyle w:val="Hyperlink"/>
          </w:rPr>
          <w:t>ferndale.plymouth@gmail.com</w:t>
        </w:r>
      </w:hyperlink>
    </w:p>
    <w:p w14:paraId="0EF24CFB" w14:textId="77777777" w:rsidR="00C84B91" w:rsidRDefault="00C84B91" w:rsidP="00262BA0">
      <w:pPr>
        <w:pStyle w:val="BodyText2"/>
        <w:ind w:left="720"/>
      </w:pPr>
    </w:p>
    <w:p w14:paraId="7B6D513A" w14:textId="77777777" w:rsidR="00C84B91" w:rsidRDefault="00C84B91" w:rsidP="00262BA0">
      <w:pPr>
        <w:pStyle w:val="BodyText2"/>
        <w:ind w:left="720"/>
      </w:pPr>
    </w:p>
    <w:p w14:paraId="19A423A5" w14:textId="77777777" w:rsidR="00C84B91" w:rsidRDefault="00C84B91" w:rsidP="00262BA0">
      <w:pPr>
        <w:pStyle w:val="BodyText2"/>
        <w:ind w:left="720"/>
      </w:pPr>
    </w:p>
    <w:p w14:paraId="4B11A74C" w14:textId="6FD4ABE8" w:rsidR="00515E22" w:rsidRPr="008121FB" w:rsidRDefault="00515E22" w:rsidP="00C84B91">
      <w:pPr>
        <w:pStyle w:val="BodyText2"/>
      </w:pPr>
      <w:r w:rsidRPr="008121FB">
        <w:t>All paid and unpaid staff who are not the Designated Safeguarding Officer, but who are approached with conce</w:t>
      </w:r>
      <w:r w:rsidR="0068371C">
        <w:t xml:space="preserve">rns about a child or </w:t>
      </w:r>
      <w:r w:rsidRPr="008121FB">
        <w:t xml:space="preserve">adult, must bring the concerns raised to the attention of the Designated Safeguarding Officer, his/her deputy or their line manager immediately. </w:t>
      </w:r>
    </w:p>
    <w:p w14:paraId="7F4BFEA0" w14:textId="77777777" w:rsidR="00515E22" w:rsidRPr="008121FB" w:rsidRDefault="00515E22" w:rsidP="002F42A5">
      <w:pPr>
        <w:pStyle w:val="BodyText2"/>
      </w:pPr>
    </w:p>
    <w:p w14:paraId="21742F2C" w14:textId="77777777" w:rsidR="001F7962" w:rsidRDefault="001F7962" w:rsidP="002F42A5">
      <w:pPr>
        <w:pStyle w:val="BodyText2"/>
      </w:pPr>
    </w:p>
    <w:p w14:paraId="014265F5" w14:textId="77777777" w:rsidR="004624BC" w:rsidRPr="008121FB" w:rsidRDefault="0068371C" w:rsidP="002F42A5">
      <w:pPr>
        <w:pStyle w:val="BodyText2"/>
      </w:pPr>
      <w:r>
        <w:t xml:space="preserve">All staff to whom a </w:t>
      </w:r>
      <w:r w:rsidR="00515E22" w:rsidRPr="008121FB">
        <w:t xml:space="preserve">person discloses issues that may be related to safeguarding must keep written notes of concerns.  The staff member must also complete an Incident Form immediately after the issues have been noted by them or reported to them. </w:t>
      </w:r>
    </w:p>
    <w:p w14:paraId="6B4E199B" w14:textId="77777777" w:rsidR="005D4216" w:rsidRPr="008121FB" w:rsidRDefault="005D4216" w:rsidP="002F42A5">
      <w:pPr>
        <w:pStyle w:val="BodyText2"/>
      </w:pPr>
    </w:p>
    <w:p w14:paraId="2E393297" w14:textId="77777777" w:rsidR="001F7962" w:rsidRDefault="001F7962" w:rsidP="0068371C">
      <w:pPr>
        <w:spacing w:after="0" w:line="240" w:lineRule="auto"/>
        <w:rPr>
          <w:rFonts w:ascii="Verdana" w:hAnsi="Verdana"/>
          <w:b/>
          <w:sz w:val="24"/>
          <w:szCs w:val="24"/>
        </w:rPr>
      </w:pPr>
    </w:p>
    <w:p w14:paraId="6356A3CB" w14:textId="77777777" w:rsidR="00262BA0" w:rsidRDefault="00262BA0">
      <w:pPr>
        <w:spacing w:after="0" w:line="240" w:lineRule="auto"/>
        <w:rPr>
          <w:rFonts w:ascii="Verdana" w:hAnsi="Verdana"/>
          <w:b/>
          <w:sz w:val="24"/>
          <w:szCs w:val="24"/>
        </w:rPr>
      </w:pPr>
      <w:r>
        <w:rPr>
          <w:rFonts w:ascii="Verdana" w:hAnsi="Verdana"/>
          <w:b/>
          <w:sz w:val="24"/>
          <w:szCs w:val="24"/>
        </w:rPr>
        <w:br w:type="page"/>
      </w:r>
    </w:p>
    <w:p w14:paraId="0DD693E4" w14:textId="77777777" w:rsidR="001F7962" w:rsidRDefault="001F7962" w:rsidP="0068371C">
      <w:pPr>
        <w:spacing w:after="0" w:line="240" w:lineRule="auto"/>
        <w:rPr>
          <w:rFonts w:ascii="Verdana" w:hAnsi="Verdana"/>
          <w:b/>
          <w:sz w:val="24"/>
          <w:szCs w:val="24"/>
        </w:rPr>
      </w:pPr>
    </w:p>
    <w:p w14:paraId="7BF44FF1" w14:textId="77777777" w:rsidR="00515E22" w:rsidRPr="002F42A5" w:rsidRDefault="00515E22" w:rsidP="0068371C">
      <w:pPr>
        <w:spacing w:after="0" w:line="240" w:lineRule="auto"/>
        <w:rPr>
          <w:rFonts w:ascii="Verdana" w:hAnsi="Verdana"/>
          <w:b/>
          <w:sz w:val="24"/>
          <w:szCs w:val="24"/>
        </w:rPr>
      </w:pPr>
      <w:r w:rsidRPr="002F42A5">
        <w:rPr>
          <w:rFonts w:ascii="Verdana" w:hAnsi="Verdana"/>
          <w:b/>
          <w:sz w:val="24"/>
          <w:szCs w:val="24"/>
        </w:rPr>
        <w:t>PART THIRTEEN</w:t>
      </w:r>
    </w:p>
    <w:p w14:paraId="66ABC0A4" w14:textId="77777777" w:rsidR="00515E22" w:rsidRPr="002F42A5" w:rsidRDefault="00515E22" w:rsidP="002F42A5">
      <w:pPr>
        <w:spacing w:after="0" w:line="240" w:lineRule="auto"/>
        <w:rPr>
          <w:rFonts w:ascii="Verdana" w:hAnsi="Verdana"/>
          <w:b/>
          <w:sz w:val="24"/>
          <w:szCs w:val="24"/>
        </w:rPr>
      </w:pPr>
      <w:r w:rsidRPr="002F42A5">
        <w:rPr>
          <w:rFonts w:ascii="Verdana" w:hAnsi="Verdana"/>
          <w:b/>
          <w:sz w:val="24"/>
          <w:szCs w:val="24"/>
        </w:rPr>
        <w:t>Review of Policy</w:t>
      </w:r>
    </w:p>
    <w:p w14:paraId="660A4997" w14:textId="77777777" w:rsidR="00515E22" w:rsidRPr="008121FB" w:rsidRDefault="00515E22" w:rsidP="002F42A5">
      <w:pPr>
        <w:pStyle w:val="BodyText2"/>
      </w:pPr>
    </w:p>
    <w:p w14:paraId="33B602EB" w14:textId="77777777" w:rsidR="00515E22" w:rsidRPr="0068371C" w:rsidRDefault="00515E22" w:rsidP="002F42A5">
      <w:pPr>
        <w:pStyle w:val="BodyText2"/>
      </w:pPr>
      <w:r w:rsidRPr="0068371C">
        <w:t xml:space="preserve">13. </w:t>
      </w:r>
      <w:r w:rsidRPr="0068371C">
        <w:tab/>
        <w:t>Review and Maintenance of Policy</w:t>
      </w:r>
    </w:p>
    <w:p w14:paraId="689ABBC6" w14:textId="77777777" w:rsidR="00515E22" w:rsidRPr="008121FB" w:rsidRDefault="00515E22" w:rsidP="002F42A5">
      <w:pPr>
        <w:pStyle w:val="BodyText2"/>
      </w:pPr>
    </w:p>
    <w:p w14:paraId="132282EF" w14:textId="2476CC62" w:rsidR="00515E22" w:rsidRPr="008121FB" w:rsidRDefault="00B414AF" w:rsidP="002F42A5">
      <w:pPr>
        <w:pStyle w:val="BodyText2"/>
      </w:pPr>
      <w:r w:rsidRPr="00B414AF">
        <w:t xml:space="preserve">FERNDALE COMMUNITY TENANTS GROUP </w:t>
      </w:r>
      <w:r w:rsidR="00515E22" w:rsidRPr="008121FB">
        <w:t>shall undertake to review this policy, its implementation and effectiveness annually.  The views of all employees and volunteers shall be sought where necessary and reflected in the review process.</w:t>
      </w:r>
    </w:p>
    <w:p w14:paraId="2E05C2CC" w14:textId="77777777" w:rsidR="00515E22" w:rsidRPr="008121FB" w:rsidRDefault="00515E22" w:rsidP="002F42A5">
      <w:pPr>
        <w:pStyle w:val="BodyText2"/>
      </w:pPr>
    </w:p>
    <w:p w14:paraId="2E0ED9E3" w14:textId="77777777" w:rsidR="00515E22" w:rsidRPr="008121FB" w:rsidRDefault="00515E22" w:rsidP="002F42A5">
      <w:pPr>
        <w:pStyle w:val="BodyText2"/>
      </w:pPr>
      <w:r w:rsidRPr="008121FB">
        <w:t xml:space="preserve">Any new legislation or developments in existing legislation will be considered as and when required and the policy will be updated to reflect these developments. </w:t>
      </w:r>
    </w:p>
    <w:p w14:paraId="0AC9A1C6" w14:textId="77777777" w:rsidR="00515E22" w:rsidRPr="008121FB" w:rsidRDefault="00515E22" w:rsidP="002F42A5">
      <w:pPr>
        <w:pStyle w:val="BodyText2"/>
      </w:pPr>
    </w:p>
    <w:p w14:paraId="744FE744" w14:textId="77777777" w:rsidR="00515E22" w:rsidRPr="008121FB" w:rsidRDefault="00515E22" w:rsidP="002F42A5">
      <w:pPr>
        <w:pStyle w:val="BodyText2"/>
      </w:pPr>
      <w:r w:rsidRPr="008121FB">
        <w:t>All employees and volunteers will receive t</w:t>
      </w:r>
      <w:r w:rsidR="0068371C">
        <w:t xml:space="preserve">raining in child and </w:t>
      </w:r>
      <w:r w:rsidRPr="008121FB">
        <w:t>adult protection procedures and the training will be reviewed as and when required.</w:t>
      </w:r>
    </w:p>
    <w:p w14:paraId="386820B4" w14:textId="77777777" w:rsidR="00515E22" w:rsidRPr="008121FB" w:rsidRDefault="00515E22" w:rsidP="002F42A5">
      <w:pPr>
        <w:pStyle w:val="BodyText2"/>
      </w:pPr>
    </w:p>
    <w:p w14:paraId="0DBB5CC1" w14:textId="77777777" w:rsidR="00515E22" w:rsidRPr="008121FB" w:rsidRDefault="00515E22" w:rsidP="002F42A5">
      <w:pPr>
        <w:pStyle w:val="BodyText2"/>
      </w:pPr>
      <w:r w:rsidRPr="008121FB">
        <w:t>This policy was approved and agreed by the Management Board</w:t>
      </w:r>
      <w:r w:rsidR="0068371C">
        <w:t>/Committee/Board of Trustees</w:t>
      </w:r>
      <w:r w:rsidRPr="008121FB">
        <w:t xml:space="preserve"> on the date shown below. </w:t>
      </w:r>
    </w:p>
    <w:p w14:paraId="67E216E7" w14:textId="77777777" w:rsidR="00515E22" w:rsidRPr="008121FB" w:rsidRDefault="00515E22" w:rsidP="002F42A5">
      <w:pPr>
        <w:pStyle w:val="BodyText2"/>
      </w:pPr>
    </w:p>
    <w:p w14:paraId="67957DFF" w14:textId="77777777" w:rsidR="00AF243D" w:rsidRPr="008121FB" w:rsidRDefault="00AF243D" w:rsidP="002F42A5">
      <w:pPr>
        <w:pStyle w:val="BodyText2"/>
      </w:pPr>
    </w:p>
    <w:p w14:paraId="6D0F96EC" w14:textId="02F29A06" w:rsidR="00515E22" w:rsidRPr="008121FB" w:rsidRDefault="00515E22" w:rsidP="002F42A5">
      <w:pPr>
        <w:pStyle w:val="BodyText2"/>
      </w:pPr>
      <w:r w:rsidRPr="008121FB">
        <w:t xml:space="preserve">Signed: </w:t>
      </w:r>
      <w:r w:rsidR="00C84B91">
        <w:t>Steve Medlin</w:t>
      </w:r>
      <w:r w:rsidR="004624BC" w:rsidRPr="008121FB">
        <w:tab/>
      </w:r>
    </w:p>
    <w:p w14:paraId="0A1DBC2C" w14:textId="77777777" w:rsidR="00515E22" w:rsidRPr="008121FB" w:rsidRDefault="00515E22" w:rsidP="002F42A5">
      <w:pPr>
        <w:pStyle w:val="BodyText2"/>
      </w:pPr>
    </w:p>
    <w:p w14:paraId="31C88EC5" w14:textId="77777777" w:rsidR="00515E22" w:rsidRPr="008121FB" w:rsidRDefault="00515E22" w:rsidP="002F42A5">
      <w:pPr>
        <w:pStyle w:val="BodyText2"/>
      </w:pPr>
      <w:r w:rsidRPr="008121FB">
        <w:t>Name (please print):</w:t>
      </w:r>
      <w:r w:rsidR="00AF243D" w:rsidRPr="008121FB">
        <w:tab/>
      </w:r>
    </w:p>
    <w:p w14:paraId="7619EA8A" w14:textId="77777777" w:rsidR="00515E22" w:rsidRPr="008121FB" w:rsidRDefault="00515E22" w:rsidP="002F42A5">
      <w:pPr>
        <w:pStyle w:val="BodyText2"/>
      </w:pPr>
    </w:p>
    <w:p w14:paraId="5B479B34" w14:textId="13CF2F03" w:rsidR="00515E22" w:rsidRPr="008121FB" w:rsidRDefault="00515E22" w:rsidP="002F42A5">
      <w:pPr>
        <w:pStyle w:val="BodyText2"/>
      </w:pPr>
      <w:r w:rsidRPr="008121FB">
        <w:t xml:space="preserve">Position: </w:t>
      </w:r>
      <w:r w:rsidR="00C84B91">
        <w:t>Chair</w:t>
      </w:r>
    </w:p>
    <w:p w14:paraId="651A0975" w14:textId="77777777" w:rsidR="00515E22" w:rsidRPr="008121FB" w:rsidRDefault="00515E22" w:rsidP="002F42A5">
      <w:pPr>
        <w:pStyle w:val="BodyText2"/>
      </w:pPr>
    </w:p>
    <w:p w14:paraId="32E9B91A" w14:textId="3E3FD1A6" w:rsidR="00515E22" w:rsidRPr="008121FB" w:rsidRDefault="00515E22" w:rsidP="002F42A5">
      <w:pPr>
        <w:pStyle w:val="BodyText2"/>
      </w:pPr>
      <w:r w:rsidRPr="008121FB">
        <w:t xml:space="preserve">Date: </w:t>
      </w:r>
      <w:r w:rsidR="00AF243D" w:rsidRPr="008121FB">
        <w:tab/>
      </w:r>
      <w:r w:rsidR="000A2557">
        <w:t>3</w:t>
      </w:r>
      <w:r w:rsidR="000A2557" w:rsidRPr="000A2557">
        <w:rPr>
          <w:vertAlign w:val="superscript"/>
        </w:rPr>
        <w:t>rd</w:t>
      </w:r>
      <w:r w:rsidR="000A2557">
        <w:t xml:space="preserve"> August 2017</w:t>
      </w:r>
    </w:p>
    <w:p w14:paraId="4B6EEDFD" w14:textId="77777777" w:rsidR="00515E22" w:rsidRPr="008121FB" w:rsidRDefault="00515E22" w:rsidP="002F42A5">
      <w:pPr>
        <w:pStyle w:val="BodyText2"/>
      </w:pPr>
    </w:p>
    <w:p w14:paraId="79ACF10D" w14:textId="77777777" w:rsidR="00C9216E" w:rsidRPr="008121FB" w:rsidRDefault="00C9216E" w:rsidP="002F42A5">
      <w:pPr>
        <w:pStyle w:val="BodyText2"/>
      </w:pPr>
    </w:p>
    <w:p w14:paraId="7AA8805F" w14:textId="307F27C1" w:rsidR="00515E22" w:rsidRPr="008121FB" w:rsidRDefault="00515E22" w:rsidP="002F42A5">
      <w:pPr>
        <w:pStyle w:val="BodyText2"/>
      </w:pPr>
      <w:r w:rsidRPr="008121FB">
        <w:t>Review dates:</w:t>
      </w:r>
      <w:r w:rsidR="005517C5">
        <w:t xml:space="preserve"> </w:t>
      </w:r>
      <w:r w:rsidR="000A2557">
        <w:t xml:space="preserve">Committee Meeting </w:t>
      </w:r>
      <w:r w:rsidR="005517C5">
        <w:t>October 2019</w:t>
      </w:r>
      <w:bookmarkStart w:id="0" w:name="_GoBack"/>
      <w:bookmarkEnd w:id="0"/>
    </w:p>
    <w:p w14:paraId="2D51B812" w14:textId="77777777" w:rsidR="00515E22" w:rsidRPr="008121FB" w:rsidRDefault="00515E22" w:rsidP="002F42A5">
      <w:pPr>
        <w:pStyle w:val="BodyText2"/>
      </w:pPr>
    </w:p>
    <w:p w14:paraId="330F523F" w14:textId="77777777" w:rsidR="00C9216E" w:rsidRPr="008121FB" w:rsidRDefault="00C9216E" w:rsidP="002F42A5">
      <w:pPr>
        <w:pStyle w:val="BodyText2"/>
      </w:pPr>
    </w:p>
    <w:p w14:paraId="6DD30E34" w14:textId="77777777" w:rsidR="00C9216E" w:rsidRPr="008121FB" w:rsidRDefault="00C9216E" w:rsidP="002F42A5">
      <w:pPr>
        <w:pStyle w:val="BodyText2"/>
      </w:pPr>
    </w:p>
    <w:p w14:paraId="45F6508B" w14:textId="6D2FD65D" w:rsidR="00515E22" w:rsidRPr="008121FB" w:rsidRDefault="00AF243D" w:rsidP="002F42A5">
      <w:pPr>
        <w:pStyle w:val="BodyText2"/>
      </w:pPr>
      <w:r w:rsidRPr="008121FB">
        <w:tab/>
      </w:r>
    </w:p>
    <w:p w14:paraId="157CB858" w14:textId="77777777" w:rsidR="00515E22" w:rsidRPr="008121FB" w:rsidRDefault="00515E22" w:rsidP="002F42A5">
      <w:pPr>
        <w:pStyle w:val="BodyText2"/>
      </w:pPr>
    </w:p>
    <w:p w14:paraId="6CB8C542" w14:textId="77777777" w:rsidR="004624BC" w:rsidRPr="008121FB" w:rsidRDefault="004624BC" w:rsidP="002F42A5">
      <w:pPr>
        <w:pStyle w:val="BodyText2"/>
      </w:pPr>
    </w:p>
    <w:p w14:paraId="07746526" w14:textId="77777777" w:rsidR="004624BC" w:rsidRPr="008121FB" w:rsidRDefault="004624BC" w:rsidP="002F42A5">
      <w:pPr>
        <w:pStyle w:val="BodyText2"/>
      </w:pPr>
    </w:p>
    <w:p w14:paraId="17591323" w14:textId="77777777" w:rsidR="004624BC" w:rsidRPr="008121FB" w:rsidRDefault="004624BC" w:rsidP="002F42A5">
      <w:pPr>
        <w:pStyle w:val="BodyText2"/>
      </w:pPr>
    </w:p>
    <w:p w14:paraId="4F3FDF42" w14:textId="77777777" w:rsidR="00262BA0" w:rsidRDefault="00262BA0" w:rsidP="002F42A5">
      <w:pPr>
        <w:pStyle w:val="BodyText2"/>
        <w:sectPr w:rsidR="00262BA0" w:rsidSect="00620977">
          <w:headerReference w:type="default" r:id="rId11"/>
          <w:footerReference w:type="default" r:id="rId12"/>
          <w:headerReference w:type="first" r:id="rId13"/>
          <w:footerReference w:type="first" r:id="rId14"/>
          <w:pgSz w:w="11906" w:h="16838" w:code="9"/>
          <w:pgMar w:top="1418" w:right="851" w:bottom="1134" w:left="851" w:header="709" w:footer="567" w:gutter="0"/>
          <w:cols w:space="708"/>
          <w:titlePg/>
          <w:docGrid w:linePitch="360"/>
        </w:sectPr>
      </w:pPr>
    </w:p>
    <w:p w14:paraId="6064D3FF" w14:textId="77777777" w:rsidR="005D4216" w:rsidRPr="008121FB" w:rsidRDefault="005D4216" w:rsidP="002F42A5">
      <w:pPr>
        <w:pStyle w:val="BodyText2"/>
      </w:pPr>
    </w:p>
    <w:p w14:paraId="1725C27E" w14:textId="77777777" w:rsidR="0070706E" w:rsidRDefault="0070706E" w:rsidP="008121FB">
      <w:pPr>
        <w:spacing w:after="0" w:line="240" w:lineRule="auto"/>
        <w:jc w:val="right"/>
        <w:rPr>
          <w:rFonts w:ascii="Verdana" w:hAnsi="Verdana"/>
          <w:b/>
        </w:rPr>
      </w:pPr>
      <w:r w:rsidRPr="008121FB">
        <w:rPr>
          <w:rFonts w:ascii="Verdana" w:hAnsi="Verdana"/>
          <w:b/>
        </w:rPr>
        <w:t>Appendix</w:t>
      </w:r>
    </w:p>
    <w:p w14:paraId="1EA321FC" w14:textId="77777777" w:rsidR="00B62B6A" w:rsidRPr="008121FB" w:rsidRDefault="00B62B6A" w:rsidP="008121FB">
      <w:pPr>
        <w:spacing w:after="0" w:line="240" w:lineRule="auto"/>
        <w:jc w:val="right"/>
        <w:rPr>
          <w:rFonts w:ascii="Verdana" w:hAnsi="Verdana"/>
          <w:b/>
        </w:rPr>
      </w:pPr>
    </w:p>
    <w:p w14:paraId="735B7B96" w14:textId="77777777" w:rsidR="0070706E" w:rsidRPr="008121FB" w:rsidRDefault="0070706E" w:rsidP="008121FB">
      <w:pPr>
        <w:spacing w:after="0" w:line="240" w:lineRule="auto"/>
        <w:jc w:val="center"/>
        <w:rPr>
          <w:rFonts w:ascii="Verdana" w:hAnsi="Verdana"/>
          <w:b/>
        </w:rPr>
      </w:pPr>
      <w:r w:rsidRPr="008121FB">
        <w:rPr>
          <w:rFonts w:ascii="Verdana" w:hAnsi="Verdana"/>
          <w:b/>
        </w:rPr>
        <w:t>Template for a risk assessment</w:t>
      </w:r>
    </w:p>
    <w:p w14:paraId="17A12ECB" w14:textId="77777777" w:rsidR="00C9216E" w:rsidRPr="008121FB" w:rsidRDefault="00C9216E" w:rsidP="008121FB">
      <w:pPr>
        <w:spacing w:after="0" w:line="240" w:lineRule="auto"/>
        <w:jc w:val="center"/>
        <w:rPr>
          <w:rFonts w:ascii="Verdana" w:hAnsi="Verdana"/>
          <w:b/>
        </w:rPr>
      </w:pPr>
    </w:p>
    <w:p w14:paraId="1D8CDA9E" w14:textId="77777777" w:rsidR="0070706E" w:rsidRPr="008121FB" w:rsidRDefault="003527F2" w:rsidP="008121FB">
      <w:pPr>
        <w:spacing w:after="0" w:line="240" w:lineRule="auto"/>
        <w:rPr>
          <w:rFonts w:ascii="Verdana" w:hAnsi="Verdana"/>
          <w:b/>
        </w:rPr>
      </w:pPr>
      <w:r w:rsidRPr="008121FB">
        <w:rPr>
          <w:rFonts w:ascii="Verdana" w:hAnsi="Verdana"/>
          <w:b/>
        </w:rPr>
        <w:t xml:space="preserve">1. </w:t>
      </w:r>
      <w:r w:rsidR="006877DB" w:rsidRPr="008121FB">
        <w:rPr>
          <w:rFonts w:ascii="Verdana" w:hAnsi="Verdana"/>
          <w:b/>
        </w:rPr>
        <w:t>Name of activity/event:</w:t>
      </w:r>
    </w:p>
    <w:p w14:paraId="3FABB411" w14:textId="77777777" w:rsidR="00C9216E" w:rsidRPr="008121FB" w:rsidRDefault="00C9216E" w:rsidP="008121FB">
      <w:pPr>
        <w:spacing w:after="0" w:line="240" w:lineRule="auto"/>
        <w:rPr>
          <w:rFonts w:ascii="Verdana" w:hAnsi="Verdana"/>
          <w:b/>
        </w:rPr>
      </w:pPr>
    </w:p>
    <w:tbl>
      <w:tblPr>
        <w:tblW w:w="5000" w:type="pct"/>
        <w:tblBorders>
          <w:top w:val="nil"/>
          <w:left w:val="nil"/>
          <w:bottom w:val="nil"/>
          <w:right w:val="nil"/>
        </w:tblBorders>
        <w:tblLayout w:type="fixed"/>
        <w:tblLook w:val="0000" w:firstRow="0" w:lastRow="0" w:firstColumn="0" w:lastColumn="0" w:noHBand="0" w:noVBand="0"/>
      </w:tblPr>
      <w:tblGrid>
        <w:gridCol w:w="10194"/>
      </w:tblGrid>
      <w:tr w:rsidR="00C9216E" w:rsidRPr="008121FB" w14:paraId="47F37C50" w14:textId="77777777" w:rsidTr="00C9216E">
        <w:trPr>
          <w:trHeight w:val="850"/>
        </w:trPr>
        <w:tc>
          <w:tcPr>
            <w:tcW w:w="10420" w:type="dxa"/>
            <w:tcBorders>
              <w:top w:val="single" w:sz="4" w:space="0" w:color="000000"/>
              <w:left w:val="single" w:sz="4" w:space="0" w:color="000000"/>
              <w:bottom w:val="single" w:sz="4" w:space="0" w:color="000000"/>
              <w:right w:val="single" w:sz="4" w:space="0" w:color="000000"/>
            </w:tcBorders>
          </w:tcPr>
          <w:p w14:paraId="3927D3C2" w14:textId="77777777" w:rsidR="00C9216E" w:rsidRPr="008121FB" w:rsidRDefault="00C9216E" w:rsidP="00C9216E">
            <w:pPr>
              <w:pStyle w:val="Default"/>
              <w:rPr>
                <w:rFonts w:ascii="Verdana" w:hAnsi="Verdana"/>
                <w:b/>
                <w:bCs/>
                <w:sz w:val="22"/>
                <w:szCs w:val="22"/>
              </w:rPr>
            </w:pPr>
          </w:p>
        </w:tc>
      </w:tr>
    </w:tbl>
    <w:p w14:paraId="62F4E3CD" w14:textId="77777777" w:rsidR="00C9216E" w:rsidRPr="008121FB" w:rsidRDefault="00C9216E" w:rsidP="008121FB">
      <w:pPr>
        <w:spacing w:after="0" w:line="240" w:lineRule="auto"/>
        <w:rPr>
          <w:rFonts w:ascii="Verdana" w:hAnsi="Verdana"/>
          <w:b/>
        </w:rPr>
      </w:pPr>
    </w:p>
    <w:p w14:paraId="67D40809" w14:textId="77777777" w:rsidR="00C9216E" w:rsidRPr="008121FB" w:rsidRDefault="00C9216E" w:rsidP="008121FB">
      <w:pPr>
        <w:spacing w:after="0" w:line="240" w:lineRule="auto"/>
        <w:rPr>
          <w:rFonts w:ascii="Verdana" w:hAnsi="Verdana"/>
          <w:b/>
        </w:rPr>
      </w:pPr>
    </w:p>
    <w:p w14:paraId="4C4535EF" w14:textId="77777777" w:rsidR="006877DB" w:rsidRPr="008121FB" w:rsidRDefault="003527F2" w:rsidP="008121FB">
      <w:pPr>
        <w:spacing w:after="0" w:line="240" w:lineRule="auto"/>
        <w:rPr>
          <w:rFonts w:ascii="Verdana" w:hAnsi="Verdana"/>
        </w:rPr>
      </w:pPr>
      <w:r w:rsidRPr="008121FB">
        <w:rPr>
          <w:rFonts w:ascii="Verdana" w:hAnsi="Verdana"/>
          <w:b/>
        </w:rPr>
        <w:t xml:space="preserve">2. </w:t>
      </w:r>
      <w:r w:rsidR="006877DB" w:rsidRPr="008121FB">
        <w:rPr>
          <w:rFonts w:ascii="Verdana" w:hAnsi="Verdana"/>
          <w:b/>
        </w:rPr>
        <w:t xml:space="preserve">Nature, length and frequency of contact: </w:t>
      </w:r>
      <w:r w:rsidR="006877DB" w:rsidRPr="008121FB">
        <w:rPr>
          <w:rFonts w:ascii="Verdana" w:hAnsi="Verdana"/>
        </w:rPr>
        <w:t>(Insert text describing the type of activity, length of time involved and the frequency e.g. lunch club, 1.5 hours once a fortnight.</w:t>
      </w:r>
    </w:p>
    <w:p w14:paraId="1632E48C" w14:textId="77777777" w:rsidR="00C9216E" w:rsidRPr="008121FB" w:rsidRDefault="00C9216E" w:rsidP="008121FB">
      <w:pPr>
        <w:spacing w:after="0" w:line="240" w:lineRule="auto"/>
        <w:rPr>
          <w:rFonts w:ascii="Verdana" w:hAnsi="Verdana"/>
        </w:rPr>
      </w:pPr>
    </w:p>
    <w:tbl>
      <w:tblPr>
        <w:tblW w:w="5000" w:type="pct"/>
        <w:tblBorders>
          <w:top w:val="nil"/>
          <w:left w:val="nil"/>
          <w:bottom w:val="nil"/>
          <w:right w:val="nil"/>
        </w:tblBorders>
        <w:tblLayout w:type="fixed"/>
        <w:tblLook w:val="0000" w:firstRow="0" w:lastRow="0" w:firstColumn="0" w:lastColumn="0" w:noHBand="0" w:noVBand="0"/>
      </w:tblPr>
      <w:tblGrid>
        <w:gridCol w:w="10194"/>
      </w:tblGrid>
      <w:tr w:rsidR="00C9216E" w:rsidRPr="008121FB" w14:paraId="1580CBBE" w14:textId="77777777" w:rsidTr="00C9216E">
        <w:trPr>
          <w:trHeight w:val="850"/>
        </w:trPr>
        <w:tc>
          <w:tcPr>
            <w:tcW w:w="10420" w:type="dxa"/>
            <w:tcBorders>
              <w:top w:val="single" w:sz="4" w:space="0" w:color="000000"/>
              <w:left w:val="single" w:sz="4" w:space="0" w:color="000000"/>
              <w:bottom w:val="single" w:sz="4" w:space="0" w:color="000000"/>
              <w:right w:val="single" w:sz="4" w:space="0" w:color="000000"/>
            </w:tcBorders>
          </w:tcPr>
          <w:p w14:paraId="397696B7" w14:textId="77777777" w:rsidR="00C9216E" w:rsidRPr="008121FB" w:rsidRDefault="00C9216E" w:rsidP="00C9216E">
            <w:pPr>
              <w:pStyle w:val="Default"/>
              <w:rPr>
                <w:rFonts w:ascii="Verdana" w:hAnsi="Verdana"/>
                <w:b/>
                <w:bCs/>
                <w:sz w:val="22"/>
                <w:szCs w:val="22"/>
              </w:rPr>
            </w:pPr>
          </w:p>
        </w:tc>
      </w:tr>
    </w:tbl>
    <w:p w14:paraId="0914E2A9" w14:textId="77777777" w:rsidR="00C9216E" w:rsidRPr="008121FB" w:rsidRDefault="00C9216E" w:rsidP="008121FB">
      <w:pPr>
        <w:spacing w:after="0" w:line="240" w:lineRule="auto"/>
        <w:rPr>
          <w:rFonts w:ascii="Verdana" w:hAnsi="Verdana"/>
        </w:rPr>
      </w:pPr>
    </w:p>
    <w:p w14:paraId="01482E70" w14:textId="77777777" w:rsidR="00C9216E" w:rsidRPr="008121FB" w:rsidRDefault="00C9216E" w:rsidP="008121FB">
      <w:pPr>
        <w:spacing w:after="0" w:line="240" w:lineRule="auto"/>
        <w:rPr>
          <w:rFonts w:ascii="Verdana" w:hAnsi="Verdana"/>
        </w:rPr>
      </w:pPr>
    </w:p>
    <w:p w14:paraId="492A2546" w14:textId="77777777" w:rsidR="003527F2" w:rsidRPr="00B62B6A" w:rsidRDefault="003527F2" w:rsidP="008121FB">
      <w:pPr>
        <w:autoSpaceDE w:val="0"/>
        <w:autoSpaceDN w:val="0"/>
        <w:adjustRightInd w:val="0"/>
        <w:spacing w:after="0" w:line="240" w:lineRule="auto"/>
        <w:rPr>
          <w:rFonts w:ascii="Verdana" w:hAnsi="Verdana" w:cs="Arial"/>
          <w:b/>
          <w:lang w:eastAsia="en-GB"/>
        </w:rPr>
      </w:pPr>
      <w:r w:rsidRPr="00B62B6A">
        <w:rPr>
          <w:rFonts w:ascii="Verdana" w:hAnsi="Verdana" w:cs="Arial"/>
          <w:b/>
          <w:lang w:eastAsia="en-GB"/>
        </w:rPr>
        <w:t xml:space="preserve">3. </w:t>
      </w:r>
      <w:r w:rsidRPr="008121FB">
        <w:rPr>
          <w:rFonts w:ascii="Verdana" w:hAnsi="Verdana" w:cs="Arial"/>
          <w:b/>
          <w:lang w:eastAsia="en-GB"/>
        </w:rPr>
        <w:t>Safeguarding Risk Rating:</w:t>
      </w:r>
    </w:p>
    <w:p w14:paraId="70E4DD2C" w14:textId="77777777" w:rsidR="00C9216E" w:rsidRPr="008121FB" w:rsidRDefault="00C9216E" w:rsidP="008121FB">
      <w:pPr>
        <w:autoSpaceDE w:val="0"/>
        <w:autoSpaceDN w:val="0"/>
        <w:adjustRightInd w:val="0"/>
        <w:spacing w:after="0" w:line="240" w:lineRule="auto"/>
        <w:rPr>
          <w:rFonts w:ascii="Verdana" w:hAnsi="Verdana" w:cs="Arial"/>
          <w:b/>
          <w:lang w:eastAsia="en-GB"/>
        </w:rPr>
      </w:pPr>
    </w:p>
    <w:p w14:paraId="1705D820" w14:textId="77777777" w:rsidR="003527F2" w:rsidRPr="00B62B6A" w:rsidRDefault="003527F2" w:rsidP="008121FB">
      <w:pPr>
        <w:autoSpaceDE w:val="0"/>
        <w:autoSpaceDN w:val="0"/>
        <w:adjustRightInd w:val="0"/>
        <w:spacing w:after="0" w:line="240" w:lineRule="auto"/>
        <w:ind w:left="2127" w:hanging="1407"/>
        <w:rPr>
          <w:rFonts w:ascii="Verdana" w:hAnsi="Verdana" w:cs="Arial"/>
          <w:lang w:eastAsia="en-GB"/>
        </w:rPr>
      </w:pPr>
      <w:r w:rsidRPr="008121FB">
        <w:rPr>
          <w:rFonts w:ascii="Verdana" w:hAnsi="Verdana" w:cs="Arial"/>
          <w:b/>
          <w:lang w:eastAsia="en-GB"/>
        </w:rPr>
        <w:t>High</w:t>
      </w:r>
      <w:r w:rsidRPr="008121FB">
        <w:rPr>
          <w:rFonts w:ascii="Verdana" w:hAnsi="Verdana" w:cs="Arial"/>
          <w:lang w:eastAsia="en-GB"/>
        </w:rPr>
        <w:t xml:space="preserve">: </w:t>
      </w:r>
      <w:r w:rsidR="00C9216E" w:rsidRPr="00B62B6A">
        <w:rPr>
          <w:rFonts w:ascii="Verdana" w:hAnsi="Verdana" w:cs="Arial"/>
          <w:lang w:eastAsia="en-GB"/>
        </w:rPr>
        <w:tab/>
      </w:r>
      <w:r w:rsidRPr="008121FB">
        <w:rPr>
          <w:rFonts w:ascii="Verdana" w:hAnsi="Verdana" w:cs="Arial"/>
          <w:lang w:eastAsia="en-GB"/>
        </w:rPr>
        <w:t>Legal Action is being taken and Protection Plan is being implemented</w:t>
      </w:r>
    </w:p>
    <w:p w14:paraId="5640EFE8" w14:textId="77777777" w:rsidR="00C9216E" w:rsidRPr="008121FB" w:rsidRDefault="00C9216E" w:rsidP="008121FB">
      <w:pPr>
        <w:autoSpaceDE w:val="0"/>
        <w:autoSpaceDN w:val="0"/>
        <w:adjustRightInd w:val="0"/>
        <w:spacing w:after="0" w:line="240" w:lineRule="auto"/>
        <w:ind w:left="2127" w:hanging="1407"/>
        <w:rPr>
          <w:rFonts w:ascii="Verdana" w:hAnsi="Verdana" w:cs="Arial"/>
          <w:lang w:eastAsia="en-GB"/>
        </w:rPr>
      </w:pPr>
    </w:p>
    <w:p w14:paraId="14407E89" w14:textId="77777777" w:rsidR="003527F2" w:rsidRPr="00B62B6A" w:rsidRDefault="003527F2" w:rsidP="008121FB">
      <w:pPr>
        <w:autoSpaceDE w:val="0"/>
        <w:autoSpaceDN w:val="0"/>
        <w:adjustRightInd w:val="0"/>
        <w:spacing w:after="0" w:line="240" w:lineRule="auto"/>
        <w:ind w:left="2127" w:hanging="1407"/>
        <w:rPr>
          <w:rFonts w:ascii="Verdana" w:hAnsi="Verdana" w:cs="Arial"/>
          <w:lang w:eastAsia="en-GB"/>
        </w:rPr>
      </w:pPr>
      <w:r w:rsidRPr="008121FB">
        <w:rPr>
          <w:rFonts w:ascii="Verdana" w:hAnsi="Verdana" w:cs="Arial"/>
          <w:b/>
          <w:lang w:eastAsia="en-GB"/>
        </w:rPr>
        <w:t>Moderate</w:t>
      </w:r>
      <w:r w:rsidRPr="008121FB">
        <w:rPr>
          <w:rFonts w:ascii="Verdana" w:hAnsi="Verdana" w:cs="Arial"/>
          <w:lang w:eastAsia="en-GB"/>
        </w:rPr>
        <w:t xml:space="preserve">: </w:t>
      </w:r>
      <w:r w:rsidR="00C9216E" w:rsidRPr="00B62B6A">
        <w:rPr>
          <w:rFonts w:ascii="Verdana" w:hAnsi="Verdana" w:cs="Arial"/>
          <w:lang w:eastAsia="en-GB"/>
        </w:rPr>
        <w:tab/>
      </w:r>
      <w:r w:rsidRPr="008121FB">
        <w:rPr>
          <w:rFonts w:ascii="Verdana" w:hAnsi="Verdana" w:cs="Arial"/>
          <w:lang w:eastAsia="en-GB"/>
        </w:rPr>
        <w:t>Safeguarding Protection Plan is in place</w:t>
      </w:r>
    </w:p>
    <w:p w14:paraId="09430CCA" w14:textId="77777777" w:rsidR="00C9216E" w:rsidRPr="008121FB" w:rsidRDefault="00C9216E" w:rsidP="008121FB">
      <w:pPr>
        <w:autoSpaceDE w:val="0"/>
        <w:autoSpaceDN w:val="0"/>
        <w:adjustRightInd w:val="0"/>
        <w:spacing w:after="0" w:line="240" w:lineRule="auto"/>
        <w:ind w:left="2127" w:hanging="1407"/>
        <w:rPr>
          <w:rFonts w:ascii="Verdana" w:hAnsi="Verdana" w:cs="Arial"/>
          <w:lang w:eastAsia="en-GB"/>
        </w:rPr>
      </w:pPr>
    </w:p>
    <w:p w14:paraId="6C4E4BA4" w14:textId="77777777" w:rsidR="003527F2" w:rsidRPr="00B62B6A" w:rsidRDefault="003527F2" w:rsidP="008121FB">
      <w:pPr>
        <w:autoSpaceDE w:val="0"/>
        <w:autoSpaceDN w:val="0"/>
        <w:adjustRightInd w:val="0"/>
        <w:spacing w:after="0" w:line="240" w:lineRule="auto"/>
        <w:ind w:left="2127" w:hanging="1407"/>
        <w:rPr>
          <w:rFonts w:ascii="Verdana" w:hAnsi="Verdana" w:cs="Arial"/>
          <w:lang w:eastAsia="en-GB"/>
        </w:rPr>
      </w:pPr>
      <w:r w:rsidRPr="008121FB">
        <w:rPr>
          <w:rFonts w:ascii="Verdana" w:hAnsi="Verdana" w:cs="Arial"/>
          <w:b/>
          <w:lang w:eastAsia="en-GB"/>
        </w:rPr>
        <w:t>Low</w:t>
      </w:r>
      <w:r w:rsidRPr="008121FB">
        <w:rPr>
          <w:rFonts w:ascii="Verdana" w:hAnsi="Verdana" w:cs="Arial"/>
          <w:lang w:eastAsia="en-GB"/>
        </w:rPr>
        <w:t xml:space="preserve">: </w:t>
      </w:r>
      <w:r w:rsidR="00C9216E" w:rsidRPr="00B62B6A">
        <w:rPr>
          <w:rFonts w:ascii="Verdana" w:hAnsi="Verdana" w:cs="Arial"/>
          <w:lang w:eastAsia="en-GB"/>
        </w:rPr>
        <w:tab/>
      </w:r>
      <w:r w:rsidRPr="008121FB">
        <w:rPr>
          <w:rFonts w:ascii="Verdana" w:hAnsi="Verdana" w:cs="Arial"/>
          <w:lang w:eastAsia="en-GB"/>
        </w:rPr>
        <w:t>Safeguarding Issue has been addressed</w:t>
      </w:r>
    </w:p>
    <w:p w14:paraId="12B8BD81" w14:textId="77777777" w:rsidR="00C9216E" w:rsidRPr="008121FB" w:rsidRDefault="00C9216E" w:rsidP="008121FB">
      <w:pPr>
        <w:autoSpaceDE w:val="0"/>
        <w:autoSpaceDN w:val="0"/>
        <w:adjustRightInd w:val="0"/>
        <w:spacing w:after="0" w:line="240" w:lineRule="auto"/>
        <w:ind w:left="2127" w:hanging="1407"/>
        <w:rPr>
          <w:rFonts w:ascii="Verdana" w:hAnsi="Verdana" w:cs="Arial"/>
          <w:lang w:eastAsia="en-GB"/>
        </w:rPr>
      </w:pPr>
    </w:p>
    <w:p w14:paraId="544AB921" w14:textId="77777777" w:rsidR="003527F2" w:rsidRPr="008121FB" w:rsidRDefault="003527F2" w:rsidP="008121FB">
      <w:pPr>
        <w:spacing w:after="0" w:line="240" w:lineRule="auto"/>
        <w:ind w:left="2127" w:hanging="1407"/>
        <w:rPr>
          <w:rFonts w:ascii="Verdana" w:hAnsi="Verdana" w:cs="Arial"/>
          <w:lang w:eastAsia="en-GB"/>
        </w:rPr>
      </w:pPr>
      <w:r w:rsidRPr="008121FB">
        <w:rPr>
          <w:rFonts w:ascii="Verdana" w:hAnsi="Verdana" w:cs="Arial"/>
          <w:b/>
          <w:lang w:eastAsia="en-GB"/>
        </w:rPr>
        <w:t>None</w:t>
      </w:r>
      <w:r w:rsidRPr="008121FB">
        <w:rPr>
          <w:rFonts w:ascii="Verdana" w:hAnsi="Verdana" w:cs="Arial"/>
          <w:lang w:eastAsia="en-GB"/>
        </w:rPr>
        <w:t xml:space="preserve">: </w:t>
      </w:r>
      <w:r w:rsidR="00C9216E" w:rsidRPr="00B62B6A">
        <w:rPr>
          <w:rFonts w:ascii="Verdana" w:hAnsi="Verdana" w:cs="Arial"/>
          <w:lang w:eastAsia="en-GB"/>
        </w:rPr>
        <w:tab/>
      </w:r>
      <w:r w:rsidRPr="008121FB">
        <w:rPr>
          <w:rFonts w:ascii="Verdana" w:hAnsi="Verdana" w:cs="Arial"/>
          <w:lang w:eastAsia="en-GB"/>
        </w:rPr>
        <w:t>No Safeguarding Action is taking place</w:t>
      </w:r>
    </w:p>
    <w:p w14:paraId="51AD1AD4" w14:textId="77777777" w:rsidR="003527F2" w:rsidRPr="008121FB" w:rsidRDefault="003527F2" w:rsidP="008121FB">
      <w:pPr>
        <w:spacing w:after="0" w:line="240" w:lineRule="auto"/>
        <w:rPr>
          <w:rFonts w:ascii="Verdana" w:hAnsi="Verdana"/>
          <w:b/>
        </w:rPr>
      </w:pPr>
    </w:p>
    <w:p w14:paraId="78EB09CF" w14:textId="77777777" w:rsidR="00C9216E" w:rsidRPr="008121FB" w:rsidRDefault="00C9216E" w:rsidP="008121FB">
      <w:pPr>
        <w:spacing w:after="0" w:line="240" w:lineRule="auto"/>
        <w:rPr>
          <w:rFonts w:ascii="Verdana" w:hAnsi="Verdana"/>
          <w:b/>
        </w:rPr>
      </w:pPr>
    </w:p>
    <w:p w14:paraId="6BE43F62" w14:textId="77777777" w:rsidR="006877DB" w:rsidRPr="008121FB" w:rsidRDefault="003527F2" w:rsidP="008121FB">
      <w:pPr>
        <w:spacing w:after="0" w:line="240" w:lineRule="auto"/>
        <w:rPr>
          <w:rFonts w:ascii="Verdana" w:hAnsi="Verdana"/>
          <w:b/>
        </w:rPr>
      </w:pPr>
      <w:r w:rsidRPr="008121FB">
        <w:rPr>
          <w:rFonts w:ascii="Verdana" w:hAnsi="Verdana"/>
          <w:b/>
        </w:rPr>
        <w:t xml:space="preserve">4. </w:t>
      </w:r>
      <w:r w:rsidR="006877DB" w:rsidRPr="008121FB">
        <w:rPr>
          <w:rFonts w:ascii="Verdana" w:hAnsi="Verdana"/>
          <w:b/>
        </w:rPr>
        <w:t>Contact</w:t>
      </w:r>
    </w:p>
    <w:p w14:paraId="2E60961A" w14:textId="77777777" w:rsidR="00C9216E" w:rsidRPr="008121FB" w:rsidRDefault="00C9216E" w:rsidP="008121FB">
      <w:pPr>
        <w:spacing w:after="0" w:line="240" w:lineRule="auto"/>
        <w:rPr>
          <w:rFonts w:ascii="Verdana" w:hAnsi="Verdana"/>
          <w:b/>
        </w:rPr>
      </w:pPr>
    </w:p>
    <w:tbl>
      <w:tblPr>
        <w:tblW w:w="5000" w:type="pct"/>
        <w:tblBorders>
          <w:top w:val="nil"/>
          <w:left w:val="nil"/>
          <w:bottom w:val="nil"/>
          <w:right w:val="nil"/>
        </w:tblBorders>
        <w:tblLayout w:type="fixed"/>
        <w:tblLook w:val="0000" w:firstRow="0" w:lastRow="0" w:firstColumn="0" w:lastColumn="0" w:noHBand="0" w:noVBand="0"/>
      </w:tblPr>
      <w:tblGrid>
        <w:gridCol w:w="2740"/>
        <w:gridCol w:w="3878"/>
        <w:gridCol w:w="1058"/>
        <w:gridCol w:w="1259"/>
        <w:gridCol w:w="1259"/>
      </w:tblGrid>
      <w:tr w:rsidR="006877DB" w:rsidRPr="008121FB" w14:paraId="07860812" w14:textId="77777777" w:rsidTr="0068371C">
        <w:trPr>
          <w:trHeight w:val="263"/>
          <w:tblHeader/>
        </w:trPr>
        <w:tc>
          <w:tcPr>
            <w:tcW w:w="2802" w:type="dxa"/>
            <w:tcBorders>
              <w:top w:val="single" w:sz="4" w:space="0" w:color="000000"/>
              <w:left w:val="single" w:sz="4" w:space="0" w:color="000000"/>
              <w:bottom w:val="single" w:sz="4" w:space="0" w:color="000000"/>
              <w:right w:val="single" w:sz="4" w:space="0" w:color="000000"/>
            </w:tcBorders>
          </w:tcPr>
          <w:p w14:paraId="4A6B34E4" w14:textId="77777777" w:rsidR="006877DB" w:rsidRPr="008121FB" w:rsidRDefault="006877DB" w:rsidP="008121FB">
            <w:pPr>
              <w:pStyle w:val="Default"/>
              <w:rPr>
                <w:rFonts w:ascii="Verdana" w:hAnsi="Verdana"/>
                <w:sz w:val="22"/>
                <w:szCs w:val="22"/>
              </w:rPr>
            </w:pPr>
            <w:r w:rsidRPr="008121FB">
              <w:rPr>
                <w:rFonts w:ascii="Verdana" w:hAnsi="Verdana"/>
                <w:b/>
                <w:bCs/>
                <w:sz w:val="22"/>
                <w:szCs w:val="22"/>
              </w:rPr>
              <w:t xml:space="preserve">Contact Name of Employee/Volunteer </w:t>
            </w:r>
          </w:p>
        </w:tc>
        <w:tc>
          <w:tcPr>
            <w:tcW w:w="3969" w:type="dxa"/>
            <w:tcBorders>
              <w:top w:val="single" w:sz="4" w:space="0" w:color="000000"/>
              <w:left w:val="single" w:sz="4" w:space="0" w:color="000000"/>
              <w:bottom w:val="single" w:sz="4" w:space="0" w:color="000000"/>
              <w:right w:val="single" w:sz="4" w:space="0" w:color="000000"/>
            </w:tcBorders>
          </w:tcPr>
          <w:p w14:paraId="0DD8F9AE" w14:textId="77777777" w:rsidR="006877DB" w:rsidRPr="008121FB" w:rsidRDefault="006877DB" w:rsidP="008121FB">
            <w:pPr>
              <w:pStyle w:val="Default"/>
              <w:rPr>
                <w:rFonts w:ascii="Verdana" w:hAnsi="Verdana"/>
                <w:sz w:val="22"/>
                <w:szCs w:val="22"/>
              </w:rPr>
            </w:pPr>
            <w:r w:rsidRPr="008121FB">
              <w:rPr>
                <w:rFonts w:ascii="Verdana" w:hAnsi="Verdana"/>
                <w:b/>
                <w:bCs/>
                <w:sz w:val="22"/>
                <w:szCs w:val="22"/>
              </w:rPr>
              <w:t xml:space="preserve">Nature of Contact </w:t>
            </w:r>
          </w:p>
        </w:tc>
        <w:tc>
          <w:tcPr>
            <w:tcW w:w="1079" w:type="dxa"/>
            <w:tcBorders>
              <w:top w:val="single" w:sz="4" w:space="0" w:color="000000"/>
              <w:left w:val="single" w:sz="4" w:space="0" w:color="000000"/>
              <w:bottom w:val="single" w:sz="4" w:space="0" w:color="000000"/>
              <w:right w:val="single" w:sz="4" w:space="0" w:color="000000"/>
            </w:tcBorders>
          </w:tcPr>
          <w:p w14:paraId="57EF3C6F" w14:textId="77777777" w:rsidR="006877DB" w:rsidRPr="008121FB" w:rsidRDefault="006877DB" w:rsidP="008121FB">
            <w:pPr>
              <w:pStyle w:val="Default"/>
              <w:rPr>
                <w:rFonts w:ascii="Verdana" w:hAnsi="Verdana"/>
                <w:sz w:val="22"/>
                <w:szCs w:val="22"/>
              </w:rPr>
            </w:pPr>
            <w:r w:rsidRPr="008121FB">
              <w:rPr>
                <w:rFonts w:ascii="Verdana" w:hAnsi="Verdana"/>
                <w:b/>
                <w:bCs/>
                <w:sz w:val="22"/>
                <w:szCs w:val="22"/>
              </w:rPr>
              <w:t xml:space="preserve">Length </w:t>
            </w:r>
          </w:p>
        </w:tc>
        <w:tc>
          <w:tcPr>
            <w:tcW w:w="1285" w:type="dxa"/>
            <w:tcBorders>
              <w:top w:val="single" w:sz="4" w:space="0" w:color="000000"/>
              <w:left w:val="single" w:sz="4" w:space="0" w:color="000000"/>
              <w:bottom w:val="single" w:sz="4" w:space="0" w:color="000000"/>
              <w:right w:val="single" w:sz="4" w:space="0" w:color="000000"/>
            </w:tcBorders>
          </w:tcPr>
          <w:p w14:paraId="0FEE5F52" w14:textId="77777777" w:rsidR="006877DB" w:rsidRPr="008121FB" w:rsidRDefault="006877DB" w:rsidP="008121FB">
            <w:pPr>
              <w:pStyle w:val="Default"/>
              <w:rPr>
                <w:rFonts w:ascii="Verdana" w:hAnsi="Verdana"/>
                <w:sz w:val="22"/>
                <w:szCs w:val="22"/>
              </w:rPr>
            </w:pPr>
            <w:r w:rsidRPr="008121FB">
              <w:rPr>
                <w:rFonts w:ascii="Verdana" w:hAnsi="Verdana"/>
                <w:b/>
                <w:bCs/>
                <w:sz w:val="22"/>
                <w:szCs w:val="22"/>
              </w:rPr>
              <w:t xml:space="preserve">Type of Contact </w:t>
            </w:r>
          </w:p>
        </w:tc>
        <w:tc>
          <w:tcPr>
            <w:tcW w:w="1285" w:type="dxa"/>
            <w:tcBorders>
              <w:top w:val="single" w:sz="4" w:space="0" w:color="000000"/>
              <w:left w:val="single" w:sz="4" w:space="0" w:color="000000"/>
              <w:bottom w:val="single" w:sz="4" w:space="0" w:color="000000"/>
              <w:right w:val="single" w:sz="4" w:space="0" w:color="000000"/>
            </w:tcBorders>
          </w:tcPr>
          <w:p w14:paraId="46CB7CF8" w14:textId="77777777" w:rsidR="006877DB" w:rsidRPr="008121FB" w:rsidRDefault="006877DB" w:rsidP="008121FB">
            <w:pPr>
              <w:pStyle w:val="Default"/>
              <w:rPr>
                <w:rFonts w:ascii="Verdana" w:hAnsi="Verdana"/>
                <w:sz w:val="22"/>
                <w:szCs w:val="22"/>
              </w:rPr>
            </w:pPr>
            <w:r w:rsidRPr="008121FB">
              <w:rPr>
                <w:rFonts w:ascii="Verdana" w:hAnsi="Verdana"/>
                <w:b/>
                <w:bCs/>
                <w:sz w:val="22"/>
                <w:szCs w:val="22"/>
              </w:rPr>
              <w:t xml:space="preserve">Risk </w:t>
            </w:r>
          </w:p>
        </w:tc>
      </w:tr>
      <w:tr w:rsidR="006877DB" w:rsidRPr="008121FB" w14:paraId="1484F65F" w14:textId="77777777" w:rsidTr="0068371C">
        <w:trPr>
          <w:trHeight w:val="850"/>
        </w:trPr>
        <w:tc>
          <w:tcPr>
            <w:tcW w:w="2802" w:type="dxa"/>
            <w:tcBorders>
              <w:top w:val="single" w:sz="4" w:space="0" w:color="000000"/>
              <w:left w:val="single" w:sz="4" w:space="0" w:color="000000"/>
              <w:bottom w:val="single" w:sz="4" w:space="0" w:color="000000"/>
              <w:right w:val="single" w:sz="4" w:space="0" w:color="000000"/>
            </w:tcBorders>
          </w:tcPr>
          <w:p w14:paraId="3BF04313" w14:textId="77777777" w:rsidR="006877DB" w:rsidRPr="008121FB" w:rsidRDefault="006877DB" w:rsidP="005D4216">
            <w:pPr>
              <w:pStyle w:val="Default"/>
              <w:rPr>
                <w:rFonts w:ascii="Verdana" w:hAnsi="Verdana"/>
                <w:b/>
                <w:bCs/>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B4A1403" w14:textId="77777777" w:rsidR="006877DB" w:rsidRPr="008121FB" w:rsidRDefault="006877DB" w:rsidP="005D4216">
            <w:pPr>
              <w:pStyle w:val="Default"/>
              <w:rPr>
                <w:rFonts w:ascii="Verdana" w:hAnsi="Verdana"/>
                <w:b/>
                <w:bCs/>
                <w:sz w:val="22"/>
                <w:szCs w:val="22"/>
              </w:rPr>
            </w:pPr>
          </w:p>
        </w:tc>
        <w:tc>
          <w:tcPr>
            <w:tcW w:w="1079" w:type="dxa"/>
            <w:tcBorders>
              <w:top w:val="single" w:sz="4" w:space="0" w:color="000000"/>
              <w:left w:val="single" w:sz="4" w:space="0" w:color="000000"/>
              <w:bottom w:val="single" w:sz="4" w:space="0" w:color="000000"/>
              <w:right w:val="single" w:sz="4" w:space="0" w:color="000000"/>
            </w:tcBorders>
          </w:tcPr>
          <w:p w14:paraId="33EE5DFB"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5A982413"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19ACC818" w14:textId="77777777" w:rsidR="006877DB" w:rsidRPr="008121FB" w:rsidRDefault="006877DB" w:rsidP="00C9216E">
            <w:pPr>
              <w:pStyle w:val="Default"/>
              <w:rPr>
                <w:rFonts w:ascii="Verdana" w:hAnsi="Verdana"/>
                <w:b/>
                <w:bCs/>
                <w:sz w:val="22"/>
                <w:szCs w:val="22"/>
              </w:rPr>
            </w:pPr>
          </w:p>
        </w:tc>
      </w:tr>
      <w:tr w:rsidR="006877DB" w:rsidRPr="008121FB" w14:paraId="5A8B45AE" w14:textId="77777777" w:rsidTr="0068371C">
        <w:trPr>
          <w:trHeight w:val="850"/>
        </w:trPr>
        <w:tc>
          <w:tcPr>
            <w:tcW w:w="2802" w:type="dxa"/>
            <w:tcBorders>
              <w:top w:val="single" w:sz="4" w:space="0" w:color="000000"/>
              <w:left w:val="single" w:sz="4" w:space="0" w:color="000000"/>
              <w:bottom w:val="single" w:sz="4" w:space="0" w:color="000000"/>
              <w:right w:val="single" w:sz="4" w:space="0" w:color="000000"/>
            </w:tcBorders>
          </w:tcPr>
          <w:p w14:paraId="4BEC5016" w14:textId="77777777" w:rsidR="006877DB" w:rsidRPr="008121FB" w:rsidRDefault="006877DB" w:rsidP="005D4216">
            <w:pPr>
              <w:pStyle w:val="Default"/>
              <w:rPr>
                <w:rFonts w:ascii="Verdana" w:hAnsi="Verdana"/>
                <w:b/>
                <w:bCs/>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43C930F6" w14:textId="77777777" w:rsidR="006877DB" w:rsidRPr="008121FB" w:rsidRDefault="006877DB" w:rsidP="005D4216">
            <w:pPr>
              <w:pStyle w:val="Default"/>
              <w:rPr>
                <w:rFonts w:ascii="Verdana" w:hAnsi="Verdana"/>
                <w:b/>
                <w:bCs/>
                <w:sz w:val="22"/>
                <w:szCs w:val="22"/>
              </w:rPr>
            </w:pPr>
          </w:p>
        </w:tc>
        <w:tc>
          <w:tcPr>
            <w:tcW w:w="1079" w:type="dxa"/>
            <w:tcBorders>
              <w:top w:val="single" w:sz="4" w:space="0" w:color="000000"/>
              <w:left w:val="single" w:sz="4" w:space="0" w:color="000000"/>
              <w:bottom w:val="single" w:sz="4" w:space="0" w:color="000000"/>
              <w:right w:val="single" w:sz="4" w:space="0" w:color="000000"/>
            </w:tcBorders>
          </w:tcPr>
          <w:p w14:paraId="18682676"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6E982F37"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5F585394" w14:textId="77777777" w:rsidR="006877DB" w:rsidRPr="008121FB" w:rsidRDefault="006877DB" w:rsidP="00C9216E">
            <w:pPr>
              <w:pStyle w:val="Default"/>
              <w:rPr>
                <w:rFonts w:ascii="Verdana" w:hAnsi="Verdana"/>
                <w:b/>
                <w:bCs/>
                <w:sz w:val="22"/>
                <w:szCs w:val="22"/>
              </w:rPr>
            </w:pPr>
          </w:p>
        </w:tc>
      </w:tr>
      <w:tr w:rsidR="006877DB" w:rsidRPr="008121FB" w14:paraId="68C994D3" w14:textId="77777777" w:rsidTr="0068371C">
        <w:trPr>
          <w:trHeight w:val="850"/>
        </w:trPr>
        <w:tc>
          <w:tcPr>
            <w:tcW w:w="2802" w:type="dxa"/>
            <w:tcBorders>
              <w:top w:val="single" w:sz="4" w:space="0" w:color="000000"/>
              <w:left w:val="single" w:sz="4" w:space="0" w:color="000000"/>
              <w:bottom w:val="single" w:sz="4" w:space="0" w:color="000000"/>
              <w:right w:val="single" w:sz="4" w:space="0" w:color="000000"/>
            </w:tcBorders>
          </w:tcPr>
          <w:p w14:paraId="2BFD1A26" w14:textId="77777777" w:rsidR="006877DB" w:rsidRPr="008121FB" w:rsidRDefault="006877DB" w:rsidP="005D4216">
            <w:pPr>
              <w:pStyle w:val="Default"/>
              <w:rPr>
                <w:rFonts w:ascii="Verdana" w:hAnsi="Verdana"/>
                <w:b/>
                <w:bCs/>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27E0F9E6" w14:textId="77777777" w:rsidR="006877DB" w:rsidRPr="008121FB" w:rsidRDefault="006877DB" w:rsidP="005D4216">
            <w:pPr>
              <w:pStyle w:val="Default"/>
              <w:rPr>
                <w:rFonts w:ascii="Verdana" w:hAnsi="Verdana"/>
                <w:b/>
                <w:bCs/>
                <w:sz w:val="22"/>
                <w:szCs w:val="22"/>
              </w:rPr>
            </w:pPr>
          </w:p>
        </w:tc>
        <w:tc>
          <w:tcPr>
            <w:tcW w:w="1079" w:type="dxa"/>
            <w:tcBorders>
              <w:top w:val="single" w:sz="4" w:space="0" w:color="000000"/>
              <w:left w:val="single" w:sz="4" w:space="0" w:color="000000"/>
              <w:bottom w:val="single" w:sz="4" w:space="0" w:color="000000"/>
              <w:right w:val="single" w:sz="4" w:space="0" w:color="000000"/>
            </w:tcBorders>
          </w:tcPr>
          <w:p w14:paraId="7CDFBB13"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2E18D5E5"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09D26DC3" w14:textId="77777777" w:rsidR="006877DB" w:rsidRPr="008121FB" w:rsidRDefault="006877DB" w:rsidP="00C9216E">
            <w:pPr>
              <w:pStyle w:val="Default"/>
              <w:rPr>
                <w:rFonts w:ascii="Verdana" w:hAnsi="Verdana"/>
                <w:b/>
                <w:bCs/>
                <w:sz w:val="22"/>
                <w:szCs w:val="22"/>
              </w:rPr>
            </w:pPr>
          </w:p>
        </w:tc>
      </w:tr>
      <w:tr w:rsidR="006877DB" w:rsidRPr="008121FB" w14:paraId="78AF3D20" w14:textId="77777777" w:rsidTr="0068371C">
        <w:trPr>
          <w:trHeight w:val="850"/>
        </w:trPr>
        <w:tc>
          <w:tcPr>
            <w:tcW w:w="2802" w:type="dxa"/>
            <w:tcBorders>
              <w:top w:val="single" w:sz="4" w:space="0" w:color="000000"/>
              <w:left w:val="single" w:sz="4" w:space="0" w:color="000000"/>
              <w:bottom w:val="single" w:sz="4" w:space="0" w:color="000000"/>
              <w:right w:val="single" w:sz="4" w:space="0" w:color="000000"/>
            </w:tcBorders>
          </w:tcPr>
          <w:p w14:paraId="185F4B54" w14:textId="77777777" w:rsidR="006877DB" w:rsidRPr="008121FB" w:rsidRDefault="006877DB" w:rsidP="005D4216">
            <w:pPr>
              <w:pStyle w:val="Default"/>
              <w:rPr>
                <w:rFonts w:ascii="Verdana" w:hAnsi="Verdana"/>
                <w:b/>
                <w:bCs/>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1AD9A5D7" w14:textId="77777777" w:rsidR="006877DB" w:rsidRPr="008121FB" w:rsidRDefault="006877DB" w:rsidP="005D4216">
            <w:pPr>
              <w:pStyle w:val="Default"/>
              <w:rPr>
                <w:rFonts w:ascii="Verdana" w:hAnsi="Verdana"/>
                <w:b/>
                <w:bCs/>
                <w:sz w:val="22"/>
                <w:szCs w:val="22"/>
              </w:rPr>
            </w:pPr>
          </w:p>
        </w:tc>
        <w:tc>
          <w:tcPr>
            <w:tcW w:w="1079" w:type="dxa"/>
            <w:tcBorders>
              <w:top w:val="single" w:sz="4" w:space="0" w:color="000000"/>
              <w:left w:val="single" w:sz="4" w:space="0" w:color="000000"/>
              <w:bottom w:val="single" w:sz="4" w:space="0" w:color="000000"/>
              <w:right w:val="single" w:sz="4" w:space="0" w:color="000000"/>
            </w:tcBorders>
          </w:tcPr>
          <w:p w14:paraId="2ABBF828"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082BE236" w14:textId="77777777" w:rsidR="006877DB" w:rsidRPr="008121FB" w:rsidRDefault="006877DB" w:rsidP="00C9216E">
            <w:pPr>
              <w:pStyle w:val="Default"/>
              <w:rPr>
                <w:rFonts w:ascii="Verdana" w:hAnsi="Verdana"/>
                <w:b/>
                <w:bCs/>
                <w:sz w:val="22"/>
                <w:szCs w:val="22"/>
              </w:rPr>
            </w:pPr>
          </w:p>
        </w:tc>
        <w:tc>
          <w:tcPr>
            <w:tcW w:w="1285" w:type="dxa"/>
            <w:tcBorders>
              <w:top w:val="single" w:sz="4" w:space="0" w:color="000000"/>
              <w:left w:val="single" w:sz="4" w:space="0" w:color="000000"/>
              <w:bottom w:val="single" w:sz="4" w:space="0" w:color="000000"/>
              <w:right w:val="single" w:sz="4" w:space="0" w:color="000000"/>
            </w:tcBorders>
          </w:tcPr>
          <w:p w14:paraId="1691F6A1" w14:textId="77777777" w:rsidR="006877DB" w:rsidRPr="008121FB" w:rsidRDefault="006877DB" w:rsidP="00C9216E">
            <w:pPr>
              <w:pStyle w:val="Default"/>
              <w:rPr>
                <w:rFonts w:ascii="Verdana" w:hAnsi="Verdana"/>
                <w:b/>
                <w:bCs/>
                <w:sz w:val="22"/>
                <w:szCs w:val="22"/>
              </w:rPr>
            </w:pPr>
          </w:p>
        </w:tc>
      </w:tr>
    </w:tbl>
    <w:p w14:paraId="75C8EF21" w14:textId="77777777" w:rsidR="00C9216E" w:rsidRPr="008121FB" w:rsidRDefault="00C9216E" w:rsidP="008121FB">
      <w:pPr>
        <w:spacing w:after="0" w:line="240" w:lineRule="auto"/>
        <w:rPr>
          <w:rFonts w:ascii="Verdana" w:hAnsi="Verdana"/>
        </w:rPr>
      </w:pPr>
    </w:p>
    <w:p w14:paraId="388AC498" w14:textId="77777777" w:rsidR="006877DB" w:rsidRPr="008121FB" w:rsidRDefault="006877DB" w:rsidP="008121FB">
      <w:pPr>
        <w:spacing w:after="0" w:line="240" w:lineRule="auto"/>
        <w:rPr>
          <w:rFonts w:ascii="Verdana" w:hAnsi="Verdana"/>
        </w:rPr>
      </w:pPr>
    </w:p>
    <w:p w14:paraId="3EA4BB95" w14:textId="77777777" w:rsidR="006877DB" w:rsidRPr="008121FB" w:rsidRDefault="003527F2" w:rsidP="008121FB">
      <w:pPr>
        <w:keepNext/>
        <w:spacing w:after="0" w:line="240" w:lineRule="auto"/>
        <w:rPr>
          <w:rFonts w:ascii="Verdana" w:hAnsi="Verdana"/>
          <w:b/>
        </w:rPr>
      </w:pPr>
      <w:r w:rsidRPr="008121FB">
        <w:rPr>
          <w:rFonts w:ascii="Verdana" w:hAnsi="Verdana"/>
          <w:b/>
        </w:rPr>
        <w:lastRenderedPageBreak/>
        <w:t xml:space="preserve">5. </w:t>
      </w:r>
      <w:r w:rsidR="006877DB" w:rsidRPr="008121FB">
        <w:rPr>
          <w:rFonts w:ascii="Verdana" w:hAnsi="Verdana"/>
          <w:b/>
        </w:rPr>
        <w:t>Health and Safety Issues</w:t>
      </w:r>
    </w:p>
    <w:p w14:paraId="50BD1E17" w14:textId="77777777" w:rsidR="00C9216E" w:rsidRPr="008121FB" w:rsidRDefault="00C9216E" w:rsidP="008121FB">
      <w:pPr>
        <w:keepNext/>
        <w:spacing w:after="0" w:line="240" w:lineRule="auto"/>
        <w:rPr>
          <w:rFonts w:ascii="Verdana" w:hAnsi="Verdana"/>
          <w:b/>
        </w:rPr>
      </w:pPr>
    </w:p>
    <w:tbl>
      <w:tblPr>
        <w:tblStyle w:val="TableGrid"/>
        <w:tblW w:w="0" w:type="auto"/>
        <w:tblLook w:val="04A0" w:firstRow="1" w:lastRow="0" w:firstColumn="1" w:lastColumn="0" w:noHBand="0" w:noVBand="1"/>
      </w:tblPr>
      <w:tblGrid>
        <w:gridCol w:w="2547"/>
        <w:gridCol w:w="2535"/>
        <w:gridCol w:w="2545"/>
        <w:gridCol w:w="2567"/>
      </w:tblGrid>
      <w:tr w:rsidR="006877DB" w:rsidRPr="008121FB" w14:paraId="67B64A7D" w14:textId="77777777" w:rsidTr="008121FB">
        <w:trPr>
          <w:tblHeader/>
        </w:trPr>
        <w:tc>
          <w:tcPr>
            <w:tcW w:w="2605" w:type="dxa"/>
          </w:tcPr>
          <w:p w14:paraId="023845D4" w14:textId="77777777" w:rsidR="006877DB" w:rsidRPr="00B62B6A" w:rsidRDefault="006877DB" w:rsidP="008121FB">
            <w:pPr>
              <w:keepNext/>
              <w:spacing w:after="0" w:line="240" w:lineRule="auto"/>
              <w:rPr>
                <w:rFonts w:ascii="Verdana" w:hAnsi="Verdana"/>
                <w:b/>
              </w:rPr>
            </w:pPr>
            <w:r w:rsidRPr="00B62B6A">
              <w:rPr>
                <w:rFonts w:ascii="Verdana" w:hAnsi="Verdana"/>
                <w:b/>
              </w:rPr>
              <w:t>Hazard</w:t>
            </w:r>
          </w:p>
        </w:tc>
        <w:tc>
          <w:tcPr>
            <w:tcW w:w="2605" w:type="dxa"/>
          </w:tcPr>
          <w:p w14:paraId="43DB97F4" w14:textId="77777777" w:rsidR="006877DB" w:rsidRPr="008121FB" w:rsidRDefault="006877DB" w:rsidP="008121FB">
            <w:pPr>
              <w:keepNext/>
              <w:spacing w:after="0" w:line="240" w:lineRule="auto"/>
              <w:rPr>
                <w:rFonts w:ascii="Verdana" w:hAnsi="Verdana"/>
                <w:b/>
              </w:rPr>
            </w:pPr>
            <w:r w:rsidRPr="008121FB">
              <w:rPr>
                <w:rFonts w:ascii="Verdana" w:hAnsi="Verdana"/>
                <w:b/>
              </w:rPr>
              <w:t>Risk</w:t>
            </w:r>
          </w:p>
        </w:tc>
        <w:tc>
          <w:tcPr>
            <w:tcW w:w="2605" w:type="dxa"/>
          </w:tcPr>
          <w:p w14:paraId="5A613F7D" w14:textId="77777777" w:rsidR="006877DB" w:rsidRPr="008121FB" w:rsidRDefault="006877DB" w:rsidP="008121FB">
            <w:pPr>
              <w:keepNext/>
              <w:spacing w:after="0" w:line="240" w:lineRule="auto"/>
              <w:rPr>
                <w:rFonts w:ascii="Verdana" w:hAnsi="Verdana"/>
                <w:b/>
              </w:rPr>
            </w:pPr>
            <w:r w:rsidRPr="008121FB">
              <w:rPr>
                <w:rFonts w:ascii="Verdana" w:hAnsi="Verdana"/>
                <w:b/>
              </w:rPr>
              <w:t>Action</w:t>
            </w:r>
          </w:p>
        </w:tc>
        <w:tc>
          <w:tcPr>
            <w:tcW w:w="2605" w:type="dxa"/>
          </w:tcPr>
          <w:p w14:paraId="5FCD72B4" w14:textId="77777777" w:rsidR="006877DB" w:rsidRPr="008121FB" w:rsidRDefault="006877DB" w:rsidP="008121FB">
            <w:pPr>
              <w:keepNext/>
              <w:spacing w:after="0" w:line="240" w:lineRule="auto"/>
              <w:rPr>
                <w:rFonts w:ascii="Verdana" w:hAnsi="Verdana"/>
                <w:b/>
              </w:rPr>
            </w:pPr>
            <w:r w:rsidRPr="008121FB">
              <w:rPr>
                <w:rFonts w:ascii="Verdana" w:hAnsi="Verdana"/>
                <w:b/>
              </w:rPr>
              <w:t>Alternative working practice</w:t>
            </w:r>
          </w:p>
        </w:tc>
      </w:tr>
      <w:tr w:rsidR="006877DB" w:rsidRPr="008121FB" w14:paraId="5DD83B10" w14:textId="77777777" w:rsidTr="008121FB">
        <w:trPr>
          <w:trHeight w:val="850"/>
        </w:trPr>
        <w:tc>
          <w:tcPr>
            <w:tcW w:w="2605" w:type="dxa"/>
          </w:tcPr>
          <w:p w14:paraId="57549B37" w14:textId="77777777" w:rsidR="006877DB" w:rsidRPr="00B62B6A" w:rsidRDefault="006877DB" w:rsidP="008121FB">
            <w:pPr>
              <w:spacing w:after="0" w:line="240" w:lineRule="auto"/>
              <w:rPr>
                <w:rFonts w:ascii="Verdana" w:hAnsi="Verdana"/>
                <w:b/>
              </w:rPr>
            </w:pPr>
          </w:p>
        </w:tc>
        <w:tc>
          <w:tcPr>
            <w:tcW w:w="2605" w:type="dxa"/>
          </w:tcPr>
          <w:p w14:paraId="63D365D8" w14:textId="77777777" w:rsidR="006877DB" w:rsidRPr="008121FB" w:rsidRDefault="006877DB" w:rsidP="008121FB">
            <w:pPr>
              <w:spacing w:after="0" w:line="240" w:lineRule="auto"/>
              <w:rPr>
                <w:rFonts w:ascii="Verdana" w:hAnsi="Verdana"/>
                <w:b/>
              </w:rPr>
            </w:pPr>
          </w:p>
        </w:tc>
        <w:tc>
          <w:tcPr>
            <w:tcW w:w="2605" w:type="dxa"/>
          </w:tcPr>
          <w:p w14:paraId="3FF6F9A4" w14:textId="77777777" w:rsidR="006877DB" w:rsidRPr="008121FB" w:rsidRDefault="006877DB" w:rsidP="008121FB">
            <w:pPr>
              <w:spacing w:after="0" w:line="240" w:lineRule="auto"/>
              <w:rPr>
                <w:rFonts w:ascii="Verdana" w:hAnsi="Verdana"/>
                <w:b/>
              </w:rPr>
            </w:pPr>
          </w:p>
        </w:tc>
        <w:tc>
          <w:tcPr>
            <w:tcW w:w="2605" w:type="dxa"/>
          </w:tcPr>
          <w:p w14:paraId="00D3F12F" w14:textId="77777777" w:rsidR="006877DB" w:rsidRPr="008121FB" w:rsidRDefault="006877DB" w:rsidP="008121FB">
            <w:pPr>
              <w:spacing w:after="0" w:line="240" w:lineRule="auto"/>
              <w:rPr>
                <w:rFonts w:ascii="Verdana" w:hAnsi="Verdana"/>
                <w:b/>
              </w:rPr>
            </w:pPr>
          </w:p>
        </w:tc>
      </w:tr>
      <w:tr w:rsidR="006877DB" w:rsidRPr="008121FB" w14:paraId="7DA5E225" w14:textId="77777777" w:rsidTr="008121FB">
        <w:trPr>
          <w:trHeight w:val="850"/>
        </w:trPr>
        <w:tc>
          <w:tcPr>
            <w:tcW w:w="2605" w:type="dxa"/>
          </w:tcPr>
          <w:p w14:paraId="4B5ECE59" w14:textId="77777777" w:rsidR="006877DB" w:rsidRPr="00B62B6A" w:rsidRDefault="006877DB" w:rsidP="008121FB">
            <w:pPr>
              <w:spacing w:after="0" w:line="240" w:lineRule="auto"/>
              <w:rPr>
                <w:rFonts w:ascii="Verdana" w:hAnsi="Verdana"/>
                <w:b/>
              </w:rPr>
            </w:pPr>
          </w:p>
        </w:tc>
        <w:tc>
          <w:tcPr>
            <w:tcW w:w="2605" w:type="dxa"/>
          </w:tcPr>
          <w:p w14:paraId="0F1F031A" w14:textId="77777777" w:rsidR="006877DB" w:rsidRPr="008121FB" w:rsidRDefault="006877DB" w:rsidP="008121FB">
            <w:pPr>
              <w:spacing w:after="0" w:line="240" w:lineRule="auto"/>
              <w:rPr>
                <w:rFonts w:ascii="Verdana" w:hAnsi="Verdana"/>
                <w:b/>
              </w:rPr>
            </w:pPr>
          </w:p>
        </w:tc>
        <w:tc>
          <w:tcPr>
            <w:tcW w:w="2605" w:type="dxa"/>
          </w:tcPr>
          <w:p w14:paraId="33C6BCF6" w14:textId="77777777" w:rsidR="006877DB" w:rsidRPr="008121FB" w:rsidRDefault="006877DB" w:rsidP="008121FB">
            <w:pPr>
              <w:spacing w:after="0" w:line="240" w:lineRule="auto"/>
              <w:rPr>
                <w:rFonts w:ascii="Verdana" w:hAnsi="Verdana"/>
                <w:b/>
              </w:rPr>
            </w:pPr>
          </w:p>
        </w:tc>
        <w:tc>
          <w:tcPr>
            <w:tcW w:w="2605" w:type="dxa"/>
          </w:tcPr>
          <w:p w14:paraId="6A4BEBE7" w14:textId="77777777" w:rsidR="006877DB" w:rsidRPr="008121FB" w:rsidRDefault="006877DB" w:rsidP="008121FB">
            <w:pPr>
              <w:spacing w:after="0" w:line="240" w:lineRule="auto"/>
              <w:rPr>
                <w:rFonts w:ascii="Verdana" w:hAnsi="Verdana"/>
                <w:b/>
              </w:rPr>
            </w:pPr>
          </w:p>
        </w:tc>
      </w:tr>
      <w:tr w:rsidR="006877DB" w:rsidRPr="008121FB" w14:paraId="36CC5888" w14:textId="77777777" w:rsidTr="008121FB">
        <w:trPr>
          <w:trHeight w:val="850"/>
        </w:trPr>
        <w:tc>
          <w:tcPr>
            <w:tcW w:w="2605" w:type="dxa"/>
          </w:tcPr>
          <w:p w14:paraId="5FE18E7D" w14:textId="77777777" w:rsidR="006877DB" w:rsidRPr="00B62B6A" w:rsidRDefault="006877DB" w:rsidP="008121FB">
            <w:pPr>
              <w:spacing w:after="0" w:line="240" w:lineRule="auto"/>
              <w:rPr>
                <w:rFonts w:ascii="Verdana" w:hAnsi="Verdana"/>
                <w:b/>
              </w:rPr>
            </w:pPr>
          </w:p>
        </w:tc>
        <w:tc>
          <w:tcPr>
            <w:tcW w:w="2605" w:type="dxa"/>
          </w:tcPr>
          <w:p w14:paraId="6B2444B9" w14:textId="77777777" w:rsidR="006877DB" w:rsidRPr="008121FB" w:rsidRDefault="006877DB" w:rsidP="008121FB">
            <w:pPr>
              <w:spacing w:after="0" w:line="240" w:lineRule="auto"/>
              <w:rPr>
                <w:rFonts w:ascii="Verdana" w:hAnsi="Verdana"/>
                <w:b/>
              </w:rPr>
            </w:pPr>
          </w:p>
        </w:tc>
        <w:tc>
          <w:tcPr>
            <w:tcW w:w="2605" w:type="dxa"/>
          </w:tcPr>
          <w:p w14:paraId="696D5BF3" w14:textId="77777777" w:rsidR="006877DB" w:rsidRPr="008121FB" w:rsidRDefault="006877DB" w:rsidP="008121FB">
            <w:pPr>
              <w:spacing w:after="0" w:line="240" w:lineRule="auto"/>
              <w:rPr>
                <w:rFonts w:ascii="Verdana" w:hAnsi="Verdana"/>
                <w:b/>
              </w:rPr>
            </w:pPr>
          </w:p>
        </w:tc>
        <w:tc>
          <w:tcPr>
            <w:tcW w:w="2605" w:type="dxa"/>
          </w:tcPr>
          <w:p w14:paraId="236D651A" w14:textId="77777777" w:rsidR="006877DB" w:rsidRPr="008121FB" w:rsidRDefault="006877DB" w:rsidP="008121FB">
            <w:pPr>
              <w:spacing w:after="0" w:line="240" w:lineRule="auto"/>
              <w:rPr>
                <w:rFonts w:ascii="Verdana" w:hAnsi="Verdana"/>
                <w:b/>
              </w:rPr>
            </w:pPr>
          </w:p>
        </w:tc>
      </w:tr>
      <w:tr w:rsidR="006877DB" w:rsidRPr="008121FB" w14:paraId="6F158B1E" w14:textId="77777777" w:rsidTr="008121FB">
        <w:trPr>
          <w:trHeight w:val="850"/>
        </w:trPr>
        <w:tc>
          <w:tcPr>
            <w:tcW w:w="2605" w:type="dxa"/>
          </w:tcPr>
          <w:p w14:paraId="586D3B30" w14:textId="77777777" w:rsidR="006877DB" w:rsidRPr="00B62B6A" w:rsidRDefault="006877DB" w:rsidP="008121FB">
            <w:pPr>
              <w:spacing w:after="0" w:line="240" w:lineRule="auto"/>
              <w:rPr>
                <w:rFonts w:ascii="Verdana" w:hAnsi="Verdana"/>
                <w:b/>
              </w:rPr>
            </w:pPr>
          </w:p>
        </w:tc>
        <w:tc>
          <w:tcPr>
            <w:tcW w:w="2605" w:type="dxa"/>
          </w:tcPr>
          <w:p w14:paraId="71847BD9" w14:textId="77777777" w:rsidR="006877DB" w:rsidRPr="008121FB" w:rsidRDefault="006877DB" w:rsidP="008121FB">
            <w:pPr>
              <w:spacing w:after="0" w:line="240" w:lineRule="auto"/>
              <w:rPr>
                <w:rFonts w:ascii="Verdana" w:hAnsi="Verdana"/>
                <w:b/>
              </w:rPr>
            </w:pPr>
          </w:p>
        </w:tc>
        <w:tc>
          <w:tcPr>
            <w:tcW w:w="2605" w:type="dxa"/>
          </w:tcPr>
          <w:p w14:paraId="029024C1" w14:textId="77777777" w:rsidR="006877DB" w:rsidRPr="008121FB" w:rsidRDefault="006877DB" w:rsidP="008121FB">
            <w:pPr>
              <w:spacing w:after="0" w:line="240" w:lineRule="auto"/>
              <w:rPr>
                <w:rFonts w:ascii="Verdana" w:hAnsi="Verdana"/>
                <w:b/>
              </w:rPr>
            </w:pPr>
          </w:p>
        </w:tc>
        <w:tc>
          <w:tcPr>
            <w:tcW w:w="2605" w:type="dxa"/>
          </w:tcPr>
          <w:p w14:paraId="6EDEA965" w14:textId="77777777" w:rsidR="006877DB" w:rsidRPr="008121FB" w:rsidRDefault="006877DB" w:rsidP="008121FB">
            <w:pPr>
              <w:spacing w:after="0" w:line="240" w:lineRule="auto"/>
              <w:rPr>
                <w:rFonts w:ascii="Verdana" w:hAnsi="Verdana"/>
                <w:b/>
              </w:rPr>
            </w:pPr>
          </w:p>
        </w:tc>
      </w:tr>
      <w:tr w:rsidR="006877DB" w:rsidRPr="008121FB" w14:paraId="2CB99AD7" w14:textId="77777777" w:rsidTr="008121FB">
        <w:trPr>
          <w:trHeight w:val="850"/>
        </w:trPr>
        <w:tc>
          <w:tcPr>
            <w:tcW w:w="2605" w:type="dxa"/>
          </w:tcPr>
          <w:p w14:paraId="2886DF62" w14:textId="77777777" w:rsidR="006877DB" w:rsidRPr="00B62B6A" w:rsidRDefault="006877DB" w:rsidP="008121FB">
            <w:pPr>
              <w:spacing w:after="0" w:line="240" w:lineRule="auto"/>
              <w:rPr>
                <w:rFonts w:ascii="Verdana" w:hAnsi="Verdana"/>
                <w:b/>
              </w:rPr>
            </w:pPr>
          </w:p>
        </w:tc>
        <w:tc>
          <w:tcPr>
            <w:tcW w:w="2605" w:type="dxa"/>
          </w:tcPr>
          <w:p w14:paraId="59347237" w14:textId="77777777" w:rsidR="006877DB" w:rsidRPr="008121FB" w:rsidRDefault="006877DB" w:rsidP="008121FB">
            <w:pPr>
              <w:spacing w:after="0" w:line="240" w:lineRule="auto"/>
              <w:rPr>
                <w:rFonts w:ascii="Verdana" w:hAnsi="Verdana"/>
                <w:b/>
              </w:rPr>
            </w:pPr>
          </w:p>
        </w:tc>
        <w:tc>
          <w:tcPr>
            <w:tcW w:w="2605" w:type="dxa"/>
          </w:tcPr>
          <w:p w14:paraId="4C0E89FC" w14:textId="77777777" w:rsidR="006877DB" w:rsidRPr="008121FB" w:rsidRDefault="006877DB" w:rsidP="008121FB">
            <w:pPr>
              <w:spacing w:after="0" w:line="240" w:lineRule="auto"/>
              <w:rPr>
                <w:rFonts w:ascii="Verdana" w:hAnsi="Verdana"/>
                <w:b/>
              </w:rPr>
            </w:pPr>
          </w:p>
        </w:tc>
        <w:tc>
          <w:tcPr>
            <w:tcW w:w="2605" w:type="dxa"/>
          </w:tcPr>
          <w:p w14:paraId="64D078DD" w14:textId="77777777" w:rsidR="006877DB" w:rsidRPr="008121FB" w:rsidRDefault="006877DB" w:rsidP="008121FB">
            <w:pPr>
              <w:spacing w:after="0" w:line="240" w:lineRule="auto"/>
              <w:rPr>
                <w:rFonts w:ascii="Verdana" w:hAnsi="Verdana"/>
                <w:b/>
              </w:rPr>
            </w:pPr>
          </w:p>
        </w:tc>
      </w:tr>
      <w:tr w:rsidR="006877DB" w:rsidRPr="008121FB" w14:paraId="11DD4241" w14:textId="77777777" w:rsidTr="008121FB">
        <w:trPr>
          <w:trHeight w:val="850"/>
        </w:trPr>
        <w:tc>
          <w:tcPr>
            <w:tcW w:w="2605" w:type="dxa"/>
          </w:tcPr>
          <w:p w14:paraId="6775FACD" w14:textId="77777777" w:rsidR="006877DB" w:rsidRPr="00B62B6A" w:rsidRDefault="006877DB" w:rsidP="008121FB">
            <w:pPr>
              <w:spacing w:after="0" w:line="240" w:lineRule="auto"/>
              <w:rPr>
                <w:rFonts w:ascii="Verdana" w:hAnsi="Verdana"/>
                <w:b/>
              </w:rPr>
            </w:pPr>
          </w:p>
        </w:tc>
        <w:tc>
          <w:tcPr>
            <w:tcW w:w="2605" w:type="dxa"/>
          </w:tcPr>
          <w:p w14:paraId="34237C5D" w14:textId="77777777" w:rsidR="006877DB" w:rsidRPr="008121FB" w:rsidRDefault="006877DB" w:rsidP="008121FB">
            <w:pPr>
              <w:spacing w:after="0" w:line="240" w:lineRule="auto"/>
              <w:rPr>
                <w:rFonts w:ascii="Verdana" w:hAnsi="Verdana"/>
                <w:b/>
              </w:rPr>
            </w:pPr>
          </w:p>
        </w:tc>
        <w:tc>
          <w:tcPr>
            <w:tcW w:w="2605" w:type="dxa"/>
          </w:tcPr>
          <w:p w14:paraId="5066D938" w14:textId="77777777" w:rsidR="006877DB" w:rsidRPr="008121FB" w:rsidRDefault="006877DB" w:rsidP="008121FB">
            <w:pPr>
              <w:spacing w:after="0" w:line="240" w:lineRule="auto"/>
              <w:rPr>
                <w:rFonts w:ascii="Verdana" w:hAnsi="Verdana"/>
                <w:b/>
              </w:rPr>
            </w:pPr>
          </w:p>
        </w:tc>
        <w:tc>
          <w:tcPr>
            <w:tcW w:w="2605" w:type="dxa"/>
          </w:tcPr>
          <w:p w14:paraId="14A82698" w14:textId="77777777" w:rsidR="006877DB" w:rsidRPr="008121FB" w:rsidRDefault="006877DB" w:rsidP="008121FB">
            <w:pPr>
              <w:spacing w:after="0" w:line="240" w:lineRule="auto"/>
              <w:rPr>
                <w:rFonts w:ascii="Verdana" w:hAnsi="Verdana"/>
                <w:b/>
              </w:rPr>
            </w:pPr>
          </w:p>
        </w:tc>
      </w:tr>
      <w:tr w:rsidR="006877DB" w:rsidRPr="008121FB" w14:paraId="1F82E9BC" w14:textId="77777777" w:rsidTr="008121FB">
        <w:trPr>
          <w:trHeight w:val="850"/>
        </w:trPr>
        <w:tc>
          <w:tcPr>
            <w:tcW w:w="2605" w:type="dxa"/>
          </w:tcPr>
          <w:p w14:paraId="70437175" w14:textId="77777777" w:rsidR="006877DB" w:rsidRPr="00B62B6A" w:rsidRDefault="006877DB" w:rsidP="008121FB">
            <w:pPr>
              <w:spacing w:after="0" w:line="240" w:lineRule="auto"/>
              <w:rPr>
                <w:rFonts w:ascii="Verdana" w:hAnsi="Verdana"/>
                <w:b/>
              </w:rPr>
            </w:pPr>
          </w:p>
        </w:tc>
        <w:tc>
          <w:tcPr>
            <w:tcW w:w="2605" w:type="dxa"/>
          </w:tcPr>
          <w:p w14:paraId="66647808" w14:textId="77777777" w:rsidR="006877DB" w:rsidRPr="008121FB" w:rsidRDefault="006877DB" w:rsidP="008121FB">
            <w:pPr>
              <w:spacing w:after="0" w:line="240" w:lineRule="auto"/>
              <w:rPr>
                <w:rFonts w:ascii="Verdana" w:hAnsi="Verdana"/>
                <w:b/>
              </w:rPr>
            </w:pPr>
          </w:p>
        </w:tc>
        <w:tc>
          <w:tcPr>
            <w:tcW w:w="2605" w:type="dxa"/>
          </w:tcPr>
          <w:p w14:paraId="375DC5B7" w14:textId="77777777" w:rsidR="006877DB" w:rsidRPr="008121FB" w:rsidRDefault="006877DB" w:rsidP="008121FB">
            <w:pPr>
              <w:spacing w:after="0" w:line="240" w:lineRule="auto"/>
              <w:rPr>
                <w:rFonts w:ascii="Verdana" w:hAnsi="Verdana"/>
                <w:b/>
              </w:rPr>
            </w:pPr>
          </w:p>
        </w:tc>
        <w:tc>
          <w:tcPr>
            <w:tcW w:w="2605" w:type="dxa"/>
          </w:tcPr>
          <w:p w14:paraId="2376CC28" w14:textId="77777777" w:rsidR="006877DB" w:rsidRPr="008121FB" w:rsidRDefault="006877DB" w:rsidP="008121FB">
            <w:pPr>
              <w:spacing w:after="0" w:line="240" w:lineRule="auto"/>
              <w:rPr>
                <w:rFonts w:ascii="Verdana" w:hAnsi="Verdana"/>
                <w:b/>
              </w:rPr>
            </w:pPr>
          </w:p>
        </w:tc>
      </w:tr>
    </w:tbl>
    <w:p w14:paraId="7C4D848B" w14:textId="77777777" w:rsidR="003527F2" w:rsidRPr="008121FB" w:rsidRDefault="003527F2" w:rsidP="008121FB">
      <w:pPr>
        <w:spacing w:after="0" w:line="240" w:lineRule="auto"/>
        <w:rPr>
          <w:rFonts w:ascii="Verdana" w:hAnsi="Verdana"/>
          <w:b/>
        </w:rPr>
      </w:pPr>
    </w:p>
    <w:p w14:paraId="44E2D1FD" w14:textId="77777777" w:rsidR="003527F2" w:rsidRPr="008121FB" w:rsidRDefault="0068371C" w:rsidP="008121FB">
      <w:pPr>
        <w:spacing w:after="0" w:line="240" w:lineRule="auto"/>
        <w:rPr>
          <w:rFonts w:ascii="Verdana" w:hAnsi="Verdana"/>
          <w:b/>
        </w:rPr>
      </w:pPr>
      <w:r>
        <w:rPr>
          <w:rFonts w:ascii="Verdana" w:hAnsi="Verdana"/>
          <w:b/>
        </w:rPr>
        <w:t xml:space="preserve">6. Any children or </w:t>
      </w:r>
      <w:r w:rsidR="003527F2" w:rsidRPr="008121FB">
        <w:rPr>
          <w:rFonts w:ascii="Verdana" w:hAnsi="Verdana"/>
          <w:b/>
        </w:rPr>
        <w:t xml:space="preserve">adults </w:t>
      </w:r>
      <w:r w:rsidR="00C81A7F" w:rsidRPr="008121FB">
        <w:rPr>
          <w:rFonts w:ascii="Verdana" w:hAnsi="Verdana"/>
          <w:b/>
        </w:rPr>
        <w:t>particularly</w:t>
      </w:r>
      <w:r w:rsidR="003527F2" w:rsidRPr="008121FB">
        <w:rPr>
          <w:rFonts w:ascii="Verdana" w:hAnsi="Verdana"/>
          <w:b/>
        </w:rPr>
        <w:t xml:space="preserve"> vulnerable:</w:t>
      </w:r>
    </w:p>
    <w:p w14:paraId="4C9EBCBD" w14:textId="77777777" w:rsidR="00C9216E" w:rsidRPr="008121FB" w:rsidRDefault="00C9216E" w:rsidP="008121FB">
      <w:pPr>
        <w:spacing w:after="0" w:line="240" w:lineRule="auto"/>
        <w:rPr>
          <w:rFonts w:ascii="Verdana" w:hAnsi="Verdana"/>
          <w:b/>
        </w:rPr>
      </w:pPr>
    </w:p>
    <w:tbl>
      <w:tblPr>
        <w:tblStyle w:val="TableGrid"/>
        <w:tblW w:w="0" w:type="auto"/>
        <w:tblLook w:val="04A0" w:firstRow="1" w:lastRow="0" w:firstColumn="1" w:lastColumn="0" w:noHBand="0" w:noVBand="1"/>
      </w:tblPr>
      <w:tblGrid>
        <w:gridCol w:w="3402"/>
        <w:gridCol w:w="3392"/>
        <w:gridCol w:w="3400"/>
      </w:tblGrid>
      <w:tr w:rsidR="003527F2" w:rsidRPr="008121FB" w14:paraId="238681FE" w14:textId="77777777" w:rsidTr="008121FB">
        <w:trPr>
          <w:trHeight w:val="510"/>
          <w:tblHeader/>
        </w:trPr>
        <w:tc>
          <w:tcPr>
            <w:tcW w:w="3473" w:type="dxa"/>
          </w:tcPr>
          <w:p w14:paraId="00BB72BC" w14:textId="77777777" w:rsidR="003527F2" w:rsidRPr="008121FB" w:rsidRDefault="003527F2" w:rsidP="008121FB">
            <w:pPr>
              <w:autoSpaceDE w:val="0"/>
              <w:autoSpaceDN w:val="0"/>
              <w:adjustRightInd w:val="0"/>
              <w:spacing w:after="0" w:line="240" w:lineRule="auto"/>
              <w:rPr>
                <w:rFonts w:ascii="Verdana" w:hAnsi="Verdana" w:cs="Arial"/>
                <w:b/>
                <w:lang w:eastAsia="en-GB"/>
              </w:rPr>
            </w:pPr>
            <w:r w:rsidRPr="008121FB">
              <w:rPr>
                <w:rFonts w:ascii="Verdana" w:hAnsi="Verdana" w:cs="Arial"/>
                <w:b/>
                <w:lang w:eastAsia="en-GB"/>
              </w:rPr>
              <w:t>Hazard</w:t>
            </w:r>
          </w:p>
        </w:tc>
        <w:tc>
          <w:tcPr>
            <w:tcW w:w="3473" w:type="dxa"/>
          </w:tcPr>
          <w:p w14:paraId="322D4222" w14:textId="77777777" w:rsidR="003527F2" w:rsidRPr="008121FB" w:rsidRDefault="003527F2" w:rsidP="008121FB">
            <w:pPr>
              <w:autoSpaceDE w:val="0"/>
              <w:autoSpaceDN w:val="0"/>
              <w:adjustRightInd w:val="0"/>
              <w:spacing w:after="0" w:line="240" w:lineRule="auto"/>
              <w:rPr>
                <w:rFonts w:ascii="Verdana" w:hAnsi="Verdana" w:cs="Arial"/>
                <w:b/>
                <w:lang w:eastAsia="en-GB"/>
              </w:rPr>
            </w:pPr>
            <w:r w:rsidRPr="008121FB">
              <w:rPr>
                <w:rFonts w:ascii="Verdana" w:hAnsi="Verdana" w:cs="Arial"/>
                <w:b/>
                <w:lang w:eastAsia="en-GB"/>
              </w:rPr>
              <w:t>Risk</w:t>
            </w:r>
          </w:p>
        </w:tc>
        <w:tc>
          <w:tcPr>
            <w:tcW w:w="3474" w:type="dxa"/>
          </w:tcPr>
          <w:p w14:paraId="0D4ECFCC" w14:textId="77777777" w:rsidR="003527F2" w:rsidRPr="008121FB" w:rsidRDefault="003527F2" w:rsidP="008121FB">
            <w:pPr>
              <w:autoSpaceDE w:val="0"/>
              <w:autoSpaceDN w:val="0"/>
              <w:adjustRightInd w:val="0"/>
              <w:spacing w:after="0" w:line="240" w:lineRule="auto"/>
              <w:rPr>
                <w:rFonts w:ascii="Verdana" w:hAnsi="Verdana" w:cs="Arial"/>
                <w:b/>
                <w:lang w:eastAsia="en-GB"/>
              </w:rPr>
            </w:pPr>
            <w:r w:rsidRPr="008121FB">
              <w:rPr>
                <w:rFonts w:ascii="Verdana" w:hAnsi="Verdana" w:cs="Arial"/>
                <w:b/>
                <w:lang w:eastAsia="en-GB"/>
              </w:rPr>
              <w:t>Action</w:t>
            </w:r>
          </w:p>
        </w:tc>
      </w:tr>
      <w:tr w:rsidR="003527F2" w:rsidRPr="008121FB" w14:paraId="693EFFD9" w14:textId="77777777" w:rsidTr="008121FB">
        <w:trPr>
          <w:trHeight w:val="850"/>
        </w:trPr>
        <w:tc>
          <w:tcPr>
            <w:tcW w:w="3473" w:type="dxa"/>
          </w:tcPr>
          <w:p w14:paraId="7A35A3EE" w14:textId="77777777" w:rsidR="003527F2" w:rsidRPr="008121FB" w:rsidRDefault="003527F2" w:rsidP="005D4216">
            <w:pPr>
              <w:autoSpaceDE w:val="0"/>
              <w:autoSpaceDN w:val="0"/>
              <w:adjustRightInd w:val="0"/>
              <w:spacing w:after="0" w:line="240" w:lineRule="auto"/>
              <w:rPr>
                <w:rFonts w:ascii="Verdana" w:hAnsi="Verdana" w:cs="Arial"/>
                <w:lang w:eastAsia="en-GB"/>
              </w:rPr>
            </w:pPr>
          </w:p>
        </w:tc>
        <w:tc>
          <w:tcPr>
            <w:tcW w:w="3473" w:type="dxa"/>
          </w:tcPr>
          <w:p w14:paraId="76DEE1EC" w14:textId="77777777" w:rsidR="003527F2" w:rsidRPr="008121FB" w:rsidRDefault="003527F2" w:rsidP="005D4216">
            <w:pPr>
              <w:autoSpaceDE w:val="0"/>
              <w:autoSpaceDN w:val="0"/>
              <w:adjustRightInd w:val="0"/>
              <w:spacing w:after="0" w:line="240" w:lineRule="auto"/>
              <w:rPr>
                <w:rFonts w:ascii="Verdana" w:hAnsi="Verdana" w:cs="Arial"/>
                <w:lang w:eastAsia="en-GB"/>
              </w:rPr>
            </w:pPr>
          </w:p>
        </w:tc>
        <w:tc>
          <w:tcPr>
            <w:tcW w:w="3474" w:type="dxa"/>
          </w:tcPr>
          <w:p w14:paraId="5F8E1816" w14:textId="77777777" w:rsidR="003527F2" w:rsidRPr="008121FB" w:rsidRDefault="003527F2" w:rsidP="00C9216E">
            <w:pPr>
              <w:autoSpaceDE w:val="0"/>
              <w:autoSpaceDN w:val="0"/>
              <w:adjustRightInd w:val="0"/>
              <w:spacing w:after="0" w:line="240" w:lineRule="auto"/>
              <w:rPr>
                <w:rFonts w:ascii="Verdana" w:hAnsi="Verdana" w:cs="Arial"/>
                <w:lang w:eastAsia="en-GB"/>
              </w:rPr>
            </w:pPr>
          </w:p>
        </w:tc>
      </w:tr>
      <w:tr w:rsidR="003527F2" w:rsidRPr="008121FB" w14:paraId="36460E1E" w14:textId="77777777" w:rsidTr="008121FB">
        <w:trPr>
          <w:trHeight w:val="850"/>
        </w:trPr>
        <w:tc>
          <w:tcPr>
            <w:tcW w:w="3473" w:type="dxa"/>
          </w:tcPr>
          <w:p w14:paraId="30EA0B57" w14:textId="77777777" w:rsidR="003527F2" w:rsidRPr="008121FB" w:rsidRDefault="003527F2" w:rsidP="005D4216">
            <w:pPr>
              <w:autoSpaceDE w:val="0"/>
              <w:autoSpaceDN w:val="0"/>
              <w:adjustRightInd w:val="0"/>
              <w:spacing w:after="0" w:line="240" w:lineRule="auto"/>
              <w:rPr>
                <w:rFonts w:ascii="Verdana" w:hAnsi="Verdana" w:cs="Arial"/>
                <w:lang w:eastAsia="en-GB"/>
              </w:rPr>
            </w:pPr>
          </w:p>
        </w:tc>
        <w:tc>
          <w:tcPr>
            <w:tcW w:w="3473" w:type="dxa"/>
          </w:tcPr>
          <w:p w14:paraId="1DC1C47A" w14:textId="77777777" w:rsidR="003527F2" w:rsidRPr="008121FB" w:rsidRDefault="003527F2" w:rsidP="005D4216">
            <w:pPr>
              <w:autoSpaceDE w:val="0"/>
              <w:autoSpaceDN w:val="0"/>
              <w:adjustRightInd w:val="0"/>
              <w:spacing w:after="0" w:line="240" w:lineRule="auto"/>
              <w:rPr>
                <w:rFonts w:ascii="Verdana" w:hAnsi="Verdana" w:cs="Arial"/>
                <w:lang w:eastAsia="en-GB"/>
              </w:rPr>
            </w:pPr>
          </w:p>
        </w:tc>
        <w:tc>
          <w:tcPr>
            <w:tcW w:w="3474" w:type="dxa"/>
          </w:tcPr>
          <w:p w14:paraId="2D9B34D1" w14:textId="77777777" w:rsidR="003527F2" w:rsidRPr="008121FB" w:rsidRDefault="003527F2" w:rsidP="00C9216E">
            <w:pPr>
              <w:autoSpaceDE w:val="0"/>
              <w:autoSpaceDN w:val="0"/>
              <w:adjustRightInd w:val="0"/>
              <w:spacing w:after="0" w:line="240" w:lineRule="auto"/>
              <w:rPr>
                <w:rFonts w:ascii="Verdana" w:hAnsi="Verdana" w:cs="Arial"/>
                <w:lang w:eastAsia="en-GB"/>
              </w:rPr>
            </w:pPr>
          </w:p>
        </w:tc>
      </w:tr>
    </w:tbl>
    <w:p w14:paraId="389866B9" w14:textId="77777777" w:rsidR="003527F2" w:rsidRPr="008121FB" w:rsidRDefault="003527F2" w:rsidP="005D4216">
      <w:pPr>
        <w:autoSpaceDE w:val="0"/>
        <w:autoSpaceDN w:val="0"/>
        <w:adjustRightInd w:val="0"/>
        <w:spacing w:after="0" w:line="240" w:lineRule="auto"/>
        <w:rPr>
          <w:rFonts w:ascii="Verdana" w:hAnsi="Verdana" w:cs="Arial"/>
          <w:lang w:eastAsia="en-GB"/>
        </w:rPr>
      </w:pPr>
    </w:p>
    <w:p w14:paraId="49A9882B" w14:textId="77777777" w:rsidR="003527F2" w:rsidRPr="008121FB" w:rsidRDefault="003527F2" w:rsidP="005D4216">
      <w:pPr>
        <w:autoSpaceDE w:val="0"/>
        <w:autoSpaceDN w:val="0"/>
        <w:adjustRightInd w:val="0"/>
        <w:spacing w:after="0" w:line="240" w:lineRule="auto"/>
        <w:rPr>
          <w:rFonts w:ascii="Verdana" w:hAnsi="Verdana" w:cs="Arial"/>
          <w:lang w:eastAsia="en-GB"/>
        </w:rPr>
      </w:pPr>
    </w:p>
    <w:p w14:paraId="07D9C5F9" w14:textId="77777777" w:rsidR="003527F2" w:rsidRPr="008121FB" w:rsidRDefault="003527F2" w:rsidP="008121FB">
      <w:pPr>
        <w:spacing w:after="0" w:line="240" w:lineRule="auto"/>
        <w:rPr>
          <w:rFonts w:ascii="Verdana" w:hAnsi="Verdana"/>
          <w:b/>
        </w:rPr>
      </w:pPr>
      <w:r w:rsidRPr="00B62B6A">
        <w:rPr>
          <w:rFonts w:ascii="Verdana" w:hAnsi="Verdana"/>
          <w:b/>
        </w:rPr>
        <w:t>7. Id</w:t>
      </w:r>
      <w:r w:rsidR="0068371C">
        <w:rPr>
          <w:rFonts w:ascii="Verdana" w:hAnsi="Verdana"/>
          <w:b/>
        </w:rPr>
        <w:t xml:space="preserve">entified children or </w:t>
      </w:r>
      <w:r w:rsidRPr="00B62B6A">
        <w:rPr>
          <w:rFonts w:ascii="Verdana" w:hAnsi="Verdana"/>
          <w:b/>
        </w:rPr>
        <w:t xml:space="preserve">adults with </w:t>
      </w:r>
      <w:proofErr w:type="gramStart"/>
      <w:r w:rsidRPr="00B62B6A">
        <w:rPr>
          <w:rFonts w:ascii="Verdana" w:hAnsi="Verdana"/>
          <w:b/>
        </w:rPr>
        <w:t>particular needs</w:t>
      </w:r>
      <w:proofErr w:type="gramEnd"/>
      <w:r w:rsidRPr="00B62B6A">
        <w:rPr>
          <w:rFonts w:ascii="Verdana" w:hAnsi="Verdana"/>
          <w:b/>
        </w:rPr>
        <w:t xml:space="preserve"> (medical, disability, behavioural)</w:t>
      </w:r>
    </w:p>
    <w:p w14:paraId="488C8798" w14:textId="77777777" w:rsidR="00C9216E" w:rsidRPr="008121FB" w:rsidRDefault="00C9216E" w:rsidP="008121FB">
      <w:pPr>
        <w:spacing w:after="0" w:line="240" w:lineRule="auto"/>
        <w:rPr>
          <w:rFonts w:ascii="Verdana" w:hAnsi="Verdana"/>
          <w:b/>
        </w:rPr>
      </w:pPr>
    </w:p>
    <w:tbl>
      <w:tblPr>
        <w:tblStyle w:val="TableGrid"/>
        <w:tblW w:w="0" w:type="auto"/>
        <w:tblLook w:val="04A0" w:firstRow="1" w:lastRow="0" w:firstColumn="1" w:lastColumn="0" w:noHBand="0" w:noVBand="1"/>
      </w:tblPr>
      <w:tblGrid>
        <w:gridCol w:w="3402"/>
        <w:gridCol w:w="3392"/>
        <w:gridCol w:w="3400"/>
      </w:tblGrid>
      <w:tr w:rsidR="003527F2" w:rsidRPr="008121FB" w14:paraId="4C904F23" w14:textId="77777777" w:rsidTr="008121FB">
        <w:trPr>
          <w:tblHeader/>
        </w:trPr>
        <w:tc>
          <w:tcPr>
            <w:tcW w:w="3473" w:type="dxa"/>
          </w:tcPr>
          <w:p w14:paraId="523ABD84" w14:textId="77777777" w:rsidR="003527F2" w:rsidRPr="008121FB" w:rsidRDefault="003527F2" w:rsidP="008121FB">
            <w:pPr>
              <w:spacing w:after="0" w:line="240" w:lineRule="auto"/>
              <w:rPr>
                <w:rFonts w:ascii="Verdana" w:hAnsi="Verdana"/>
                <w:b/>
              </w:rPr>
            </w:pPr>
            <w:r w:rsidRPr="008121FB">
              <w:rPr>
                <w:rFonts w:ascii="Verdana" w:hAnsi="Verdana"/>
                <w:b/>
              </w:rPr>
              <w:t>Hazard</w:t>
            </w:r>
          </w:p>
        </w:tc>
        <w:tc>
          <w:tcPr>
            <w:tcW w:w="3473" w:type="dxa"/>
          </w:tcPr>
          <w:p w14:paraId="32854EFD" w14:textId="77777777" w:rsidR="003527F2" w:rsidRPr="008121FB" w:rsidRDefault="003527F2" w:rsidP="008121FB">
            <w:pPr>
              <w:spacing w:after="0" w:line="240" w:lineRule="auto"/>
              <w:rPr>
                <w:rFonts w:ascii="Verdana" w:hAnsi="Verdana"/>
                <w:b/>
              </w:rPr>
            </w:pPr>
            <w:r w:rsidRPr="008121FB">
              <w:rPr>
                <w:rFonts w:ascii="Verdana" w:hAnsi="Verdana"/>
                <w:b/>
              </w:rPr>
              <w:t>Risk</w:t>
            </w:r>
          </w:p>
        </w:tc>
        <w:tc>
          <w:tcPr>
            <w:tcW w:w="3474" w:type="dxa"/>
          </w:tcPr>
          <w:p w14:paraId="3F34182D" w14:textId="77777777" w:rsidR="003527F2" w:rsidRPr="008121FB" w:rsidRDefault="003527F2" w:rsidP="008121FB">
            <w:pPr>
              <w:spacing w:after="0" w:line="240" w:lineRule="auto"/>
              <w:rPr>
                <w:rFonts w:ascii="Verdana" w:hAnsi="Verdana"/>
                <w:b/>
              </w:rPr>
            </w:pPr>
            <w:r w:rsidRPr="008121FB">
              <w:rPr>
                <w:rFonts w:ascii="Verdana" w:hAnsi="Verdana"/>
                <w:b/>
              </w:rPr>
              <w:t>Action</w:t>
            </w:r>
          </w:p>
        </w:tc>
      </w:tr>
      <w:tr w:rsidR="003527F2" w:rsidRPr="008121FB" w14:paraId="739D4EB7" w14:textId="77777777" w:rsidTr="008121FB">
        <w:trPr>
          <w:trHeight w:val="850"/>
        </w:trPr>
        <w:tc>
          <w:tcPr>
            <w:tcW w:w="3473" w:type="dxa"/>
          </w:tcPr>
          <w:p w14:paraId="5738D4EB" w14:textId="77777777" w:rsidR="003527F2" w:rsidRPr="00B62B6A" w:rsidRDefault="003527F2" w:rsidP="008121FB">
            <w:pPr>
              <w:spacing w:after="0" w:line="240" w:lineRule="auto"/>
              <w:rPr>
                <w:rFonts w:ascii="Verdana" w:hAnsi="Verdana"/>
              </w:rPr>
            </w:pPr>
          </w:p>
        </w:tc>
        <w:tc>
          <w:tcPr>
            <w:tcW w:w="3473" w:type="dxa"/>
          </w:tcPr>
          <w:p w14:paraId="3A4D2818" w14:textId="77777777" w:rsidR="003527F2" w:rsidRPr="008121FB" w:rsidRDefault="003527F2" w:rsidP="008121FB">
            <w:pPr>
              <w:spacing w:after="0" w:line="240" w:lineRule="auto"/>
              <w:rPr>
                <w:rFonts w:ascii="Verdana" w:hAnsi="Verdana"/>
              </w:rPr>
            </w:pPr>
          </w:p>
        </w:tc>
        <w:tc>
          <w:tcPr>
            <w:tcW w:w="3474" w:type="dxa"/>
          </w:tcPr>
          <w:p w14:paraId="3D07E9B3" w14:textId="77777777" w:rsidR="003527F2" w:rsidRPr="008121FB" w:rsidRDefault="003527F2" w:rsidP="008121FB">
            <w:pPr>
              <w:spacing w:after="0" w:line="240" w:lineRule="auto"/>
              <w:rPr>
                <w:rFonts w:ascii="Verdana" w:hAnsi="Verdana"/>
              </w:rPr>
            </w:pPr>
          </w:p>
        </w:tc>
      </w:tr>
      <w:tr w:rsidR="003527F2" w:rsidRPr="008121FB" w14:paraId="34140150" w14:textId="77777777" w:rsidTr="008121FB">
        <w:trPr>
          <w:trHeight w:val="850"/>
        </w:trPr>
        <w:tc>
          <w:tcPr>
            <w:tcW w:w="3473" w:type="dxa"/>
          </w:tcPr>
          <w:p w14:paraId="74E1C8C0" w14:textId="77777777" w:rsidR="003527F2" w:rsidRPr="00B62B6A" w:rsidRDefault="003527F2" w:rsidP="008121FB">
            <w:pPr>
              <w:spacing w:after="0" w:line="240" w:lineRule="auto"/>
              <w:rPr>
                <w:rFonts w:ascii="Verdana" w:hAnsi="Verdana"/>
              </w:rPr>
            </w:pPr>
          </w:p>
        </w:tc>
        <w:tc>
          <w:tcPr>
            <w:tcW w:w="3473" w:type="dxa"/>
          </w:tcPr>
          <w:p w14:paraId="14DF5AC6" w14:textId="77777777" w:rsidR="003527F2" w:rsidRPr="008121FB" w:rsidRDefault="003527F2" w:rsidP="008121FB">
            <w:pPr>
              <w:spacing w:after="0" w:line="240" w:lineRule="auto"/>
              <w:rPr>
                <w:rFonts w:ascii="Verdana" w:hAnsi="Verdana"/>
              </w:rPr>
            </w:pPr>
          </w:p>
        </w:tc>
        <w:tc>
          <w:tcPr>
            <w:tcW w:w="3474" w:type="dxa"/>
          </w:tcPr>
          <w:p w14:paraId="57AA1C7E" w14:textId="77777777" w:rsidR="003527F2" w:rsidRPr="008121FB" w:rsidRDefault="003527F2" w:rsidP="008121FB">
            <w:pPr>
              <w:spacing w:after="0" w:line="240" w:lineRule="auto"/>
              <w:rPr>
                <w:rFonts w:ascii="Verdana" w:hAnsi="Verdana"/>
              </w:rPr>
            </w:pPr>
          </w:p>
        </w:tc>
      </w:tr>
    </w:tbl>
    <w:p w14:paraId="7E833758" w14:textId="77777777" w:rsidR="00C9216E" w:rsidRPr="00B62B6A" w:rsidRDefault="00C9216E" w:rsidP="008121FB">
      <w:pPr>
        <w:spacing w:after="0" w:line="240" w:lineRule="auto"/>
        <w:rPr>
          <w:rFonts w:ascii="Verdana" w:hAnsi="Verdana"/>
        </w:rPr>
      </w:pPr>
    </w:p>
    <w:p w14:paraId="0AEF30A5" w14:textId="77777777" w:rsidR="003527F2" w:rsidRPr="008121FB" w:rsidRDefault="001E1426" w:rsidP="008121FB">
      <w:pPr>
        <w:spacing w:after="0" w:line="240" w:lineRule="auto"/>
        <w:rPr>
          <w:rFonts w:ascii="Verdana" w:hAnsi="Verdana"/>
          <w:b/>
        </w:rPr>
      </w:pPr>
      <w:r w:rsidRPr="008121FB">
        <w:rPr>
          <w:rFonts w:ascii="Verdana" w:hAnsi="Verdana"/>
          <w:b/>
        </w:rPr>
        <w:lastRenderedPageBreak/>
        <w:t xml:space="preserve">8. Any additional requirements for </w:t>
      </w:r>
      <w:r w:rsidR="0068371C">
        <w:rPr>
          <w:rFonts w:ascii="Verdana" w:hAnsi="Verdana"/>
          <w:b/>
        </w:rPr>
        <w:t xml:space="preserve">DBS </w:t>
      </w:r>
      <w:r w:rsidRPr="008121FB">
        <w:rPr>
          <w:rFonts w:ascii="Verdana" w:hAnsi="Verdana"/>
          <w:b/>
        </w:rPr>
        <w:t>check?</w:t>
      </w:r>
    </w:p>
    <w:p w14:paraId="1529DF38" w14:textId="77777777" w:rsidR="00C9216E" w:rsidRPr="008121FB" w:rsidRDefault="00C9216E" w:rsidP="008121FB">
      <w:pPr>
        <w:spacing w:after="0" w:line="240" w:lineRule="auto"/>
        <w:rPr>
          <w:rFonts w:ascii="Verdana" w:hAnsi="Verdana"/>
          <w:b/>
        </w:rPr>
      </w:pPr>
    </w:p>
    <w:tbl>
      <w:tblPr>
        <w:tblStyle w:val="TableGrid"/>
        <w:tblW w:w="0" w:type="auto"/>
        <w:tblLook w:val="04A0" w:firstRow="1" w:lastRow="0" w:firstColumn="1" w:lastColumn="0" w:noHBand="0" w:noVBand="1"/>
      </w:tblPr>
      <w:tblGrid>
        <w:gridCol w:w="10194"/>
      </w:tblGrid>
      <w:tr w:rsidR="00C9216E" w:rsidRPr="008121FB" w14:paraId="7C9A5242" w14:textId="77777777" w:rsidTr="00C9216E">
        <w:trPr>
          <w:trHeight w:val="2570"/>
        </w:trPr>
        <w:tc>
          <w:tcPr>
            <w:tcW w:w="10420" w:type="dxa"/>
          </w:tcPr>
          <w:p w14:paraId="02652071" w14:textId="77777777" w:rsidR="00C9216E" w:rsidRPr="00B62B6A" w:rsidRDefault="00C9216E" w:rsidP="008121FB">
            <w:pPr>
              <w:spacing w:after="0" w:line="240" w:lineRule="auto"/>
              <w:rPr>
                <w:rFonts w:ascii="Verdana" w:hAnsi="Verdana"/>
                <w:b/>
              </w:rPr>
            </w:pPr>
          </w:p>
        </w:tc>
      </w:tr>
    </w:tbl>
    <w:p w14:paraId="4752AB8F" w14:textId="77777777" w:rsidR="001E1426" w:rsidRPr="008121FB" w:rsidRDefault="001E1426" w:rsidP="008121FB">
      <w:pPr>
        <w:spacing w:after="0" w:line="240" w:lineRule="auto"/>
        <w:rPr>
          <w:rFonts w:ascii="Verdana" w:hAnsi="Verdana"/>
          <w:b/>
        </w:rPr>
      </w:pPr>
    </w:p>
    <w:p w14:paraId="498C67FD" w14:textId="77777777" w:rsidR="00C9216E" w:rsidRPr="008121FB" w:rsidRDefault="00C9216E" w:rsidP="008121FB">
      <w:pPr>
        <w:spacing w:after="0" w:line="240" w:lineRule="auto"/>
        <w:rPr>
          <w:rFonts w:ascii="Verdana" w:hAnsi="Verdana"/>
          <w:b/>
        </w:rPr>
      </w:pPr>
    </w:p>
    <w:p w14:paraId="2A7E22FD" w14:textId="77777777" w:rsidR="001E1426" w:rsidRPr="008121FB" w:rsidRDefault="001E1426" w:rsidP="008121FB">
      <w:pPr>
        <w:spacing w:after="0" w:line="240" w:lineRule="auto"/>
        <w:rPr>
          <w:rFonts w:ascii="Verdana" w:hAnsi="Verdana"/>
          <w:b/>
        </w:rPr>
      </w:pPr>
      <w:r w:rsidRPr="008121FB">
        <w:rPr>
          <w:rFonts w:ascii="Verdana" w:hAnsi="Verdana"/>
          <w:b/>
        </w:rPr>
        <w:t>9. Safe use of ICT</w:t>
      </w:r>
    </w:p>
    <w:p w14:paraId="441101BA" w14:textId="77777777" w:rsidR="00C9216E" w:rsidRPr="008121FB" w:rsidRDefault="00C9216E" w:rsidP="008121FB">
      <w:pPr>
        <w:spacing w:after="0" w:line="240" w:lineRule="auto"/>
        <w:rPr>
          <w:rFonts w:ascii="Verdana" w:hAnsi="Verdana"/>
          <w:b/>
        </w:rPr>
      </w:pPr>
    </w:p>
    <w:tbl>
      <w:tblPr>
        <w:tblStyle w:val="TableGrid"/>
        <w:tblW w:w="0" w:type="auto"/>
        <w:tblLook w:val="04A0" w:firstRow="1" w:lastRow="0" w:firstColumn="1" w:lastColumn="0" w:noHBand="0" w:noVBand="1"/>
      </w:tblPr>
      <w:tblGrid>
        <w:gridCol w:w="3402"/>
        <w:gridCol w:w="3392"/>
        <w:gridCol w:w="3400"/>
      </w:tblGrid>
      <w:tr w:rsidR="001E1426" w:rsidRPr="008121FB" w14:paraId="7E4B3471" w14:textId="77777777" w:rsidTr="008121FB">
        <w:trPr>
          <w:trHeight w:val="510"/>
        </w:trPr>
        <w:tc>
          <w:tcPr>
            <w:tcW w:w="3473" w:type="dxa"/>
          </w:tcPr>
          <w:p w14:paraId="5B7C10CA" w14:textId="77777777" w:rsidR="001E1426" w:rsidRPr="00B62B6A" w:rsidRDefault="001E1426" w:rsidP="008121FB">
            <w:pPr>
              <w:spacing w:after="0" w:line="240" w:lineRule="auto"/>
              <w:rPr>
                <w:rFonts w:ascii="Verdana" w:hAnsi="Verdana"/>
                <w:b/>
              </w:rPr>
            </w:pPr>
            <w:r w:rsidRPr="00B62B6A">
              <w:rPr>
                <w:rFonts w:ascii="Verdana" w:hAnsi="Verdana"/>
                <w:b/>
              </w:rPr>
              <w:t>Hazard</w:t>
            </w:r>
          </w:p>
        </w:tc>
        <w:tc>
          <w:tcPr>
            <w:tcW w:w="3473" w:type="dxa"/>
          </w:tcPr>
          <w:p w14:paraId="419CF584" w14:textId="77777777" w:rsidR="001E1426" w:rsidRPr="008121FB" w:rsidRDefault="001E1426" w:rsidP="008121FB">
            <w:pPr>
              <w:spacing w:after="0" w:line="240" w:lineRule="auto"/>
              <w:rPr>
                <w:rFonts w:ascii="Verdana" w:hAnsi="Verdana"/>
                <w:b/>
              </w:rPr>
            </w:pPr>
            <w:r w:rsidRPr="008121FB">
              <w:rPr>
                <w:rFonts w:ascii="Verdana" w:hAnsi="Verdana"/>
                <w:b/>
              </w:rPr>
              <w:t>Risk</w:t>
            </w:r>
          </w:p>
        </w:tc>
        <w:tc>
          <w:tcPr>
            <w:tcW w:w="3474" w:type="dxa"/>
          </w:tcPr>
          <w:p w14:paraId="3D83A484" w14:textId="77777777" w:rsidR="001E1426" w:rsidRPr="008121FB" w:rsidRDefault="001E1426" w:rsidP="008121FB">
            <w:pPr>
              <w:spacing w:after="0" w:line="240" w:lineRule="auto"/>
              <w:rPr>
                <w:rFonts w:ascii="Verdana" w:hAnsi="Verdana"/>
                <w:b/>
              </w:rPr>
            </w:pPr>
            <w:r w:rsidRPr="008121FB">
              <w:rPr>
                <w:rFonts w:ascii="Verdana" w:hAnsi="Verdana"/>
                <w:b/>
              </w:rPr>
              <w:t>Action</w:t>
            </w:r>
          </w:p>
        </w:tc>
      </w:tr>
      <w:tr w:rsidR="001E1426" w:rsidRPr="008121FB" w14:paraId="2DF0C1CA" w14:textId="77777777" w:rsidTr="008121FB">
        <w:trPr>
          <w:trHeight w:val="850"/>
        </w:trPr>
        <w:tc>
          <w:tcPr>
            <w:tcW w:w="3473" w:type="dxa"/>
          </w:tcPr>
          <w:p w14:paraId="2627C0BF" w14:textId="77777777" w:rsidR="001E1426" w:rsidRPr="00B62B6A" w:rsidRDefault="001E1426" w:rsidP="008121FB">
            <w:pPr>
              <w:spacing w:after="0" w:line="240" w:lineRule="auto"/>
              <w:rPr>
                <w:rFonts w:ascii="Verdana" w:hAnsi="Verdana"/>
                <w:b/>
              </w:rPr>
            </w:pPr>
          </w:p>
        </w:tc>
        <w:tc>
          <w:tcPr>
            <w:tcW w:w="3473" w:type="dxa"/>
          </w:tcPr>
          <w:p w14:paraId="5E1A363A" w14:textId="77777777" w:rsidR="001E1426" w:rsidRPr="008121FB" w:rsidRDefault="001E1426" w:rsidP="008121FB">
            <w:pPr>
              <w:spacing w:after="0" w:line="240" w:lineRule="auto"/>
              <w:rPr>
                <w:rFonts w:ascii="Verdana" w:hAnsi="Verdana"/>
                <w:b/>
              </w:rPr>
            </w:pPr>
          </w:p>
        </w:tc>
        <w:tc>
          <w:tcPr>
            <w:tcW w:w="3474" w:type="dxa"/>
          </w:tcPr>
          <w:p w14:paraId="2E9F3CEB" w14:textId="77777777" w:rsidR="001E1426" w:rsidRPr="008121FB" w:rsidRDefault="001E1426" w:rsidP="008121FB">
            <w:pPr>
              <w:spacing w:after="0" w:line="240" w:lineRule="auto"/>
              <w:rPr>
                <w:rFonts w:ascii="Verdana" w:hAnsi="Verdana"/>
                <w:b/>
              </w:rPr>
            </w:pPr>
          </w:p>
        </w:tc>
      </w:tr>
      <w:tr w:rsidR="001E1426" w:rsidRPr="008121FB" w14:paraId="62C5B8BB" w14:textId="77777777" w:rsidTr="008121FB">
        <w:trPr>
          <w:trHeight w:val="850"/>
        </w:trPr>
        <w:tc>
          <w:tcPr>
            <w:tcW w:w="3473" w:type="dxa"/>
          </w:tcPr>
          <w:p w14:paraId="084721A0" w14:textId="77777777" w:rsidR="001E1426" w:rsidRPr="00B62B6A" w:rsidRDefault="001E1426" w:rsidP="008121FB">
            <w:pPr>
              <w:spacing w:after="0" w:line="240" w:lineRule="auto"/>
              <w:rPr>
                <w:rFonts w:ascii="Verdana" w:hAnsi="Verdana"/>
                <w:b/>
              </w:rPr>
            </w:pPr>
          </w:p>
        </w:tc>
        <w:tc>
          <w:tcPr>
            <w:tcW w:w="3473" w:type="dxa"/>
          </w:tcPr>
          <w:p w14:paraId="2BE1B64B" w14:textId="77777777" w:rsidR="001E1426" w:rsidRPr="008121FB" w:rsidRDefault="001E1426" w:rsidP="008121FB">
            <w:pPr>
              <w:spacing w:after="0" w:line="240" w:lineRule="auto"/>
              <w:rPr>
                <w:rFonts w:ascii="Verdana" w:hAnsi="Verdana"/>
                <w:b/>
              </w:rPr>
            </w:pPr>
          </w:p>
        </w:tc>
        <w:tc>
          <w:tcPr>
            <w:tcW w:w="3474" w:type="dxa"/>
          </w:tcPr>
          <w:p w14:paraId="0D1B1372" w14:textId="77777777" w:rsidR="001E1426" w:rsidRPr="008121FB" w:rsidRDefault="001E1426" w:rsidP="008121FB">
            <w:pPr>
              <w:spacing w:after="0" w:line="240" w:lineRule="auto"/>
              <w:rPr>
                <w:rFonts w:ascii="Verdana" w:hAnsi="Verdana"/>
                <w:b/>
              </w:rPr>
            </w:pPr>
          </w:p>
        </w:tc>
      </w:tr>
    </w:tbl>
    <w:p w14:paraId="564CC03D" w14:textId="77777777" w:rsidR="001E1426" w:rsidRPr="00B62B6A" w:rsidRDefault="001E1426" w:rsidP="008121FB">
      <w:pPr>
        <w:spacing w:after="0" w:line="240" w:lineRule="auto"/>
        <w:rPr>
          <w:rFonts w:ascii="Verdana" w:hAnsi="Verdana"/>
          <w:b/>
        </w:rPr>
      </w:pPr>
    </w:p>
    <w:p w14:paraId="5977C9FD" w14:textId="77777777" w:rsidR="00C9216E" w:rsidRPr="008121FB" w:rsidRDefault="00C9216E" w:rsidP="008121FB">
      <w:pPr>
        <w:spacing w:after="0" w:line="240" w:lineRule="auto"/>
        <w:rPr>
          <w:rFonts w:ascii="Verdana" w:hAnsi="Verdana"/>
          <w:b/>
        </w:rPr>
      </w:pPr>
    </w:p>
    <w:tbl>
      <w:tblPr>
        <w:tblStyle w:val="TableGrid"/>
        <w:tblW w:w="5000" w:type="pct"/>
        <w:tblLook w:val="04A0" w:firstRow="1" w:lastRow="0" w:firstColumn="1" w:lastColumn="0" w:noHBand="0" w:noVBand="1"/>
      </w:tblPr>
      <w:tblGrid>
        <w:gridCol w:w="5121"/>
        <w:gridCol w:w="5078"/>
      </w:tblGrid>
      <w:tr w:rsidR="00C9216E" w:rsidRPr="008121FB" w14:paraId="4BA6120B" w14:textId="77777777" w:rsidTr="008121FB">
        <w:trPr>
          <w:trHeight w:val="850"/>
        </w:trPr>
        <w:tc>
          <w:tcPr>
            <w:tcW w:w="5210" w:type="dxa"/>
            <w:tcBorders>
              <w:top w:val="nil"/>
              <w:left w:val="nil"/>
              <w:bottom w:val="nil"/>
            </w:tcBorders>
          </w:tcPr>
          <w:p w14:paraId="638CC2FA" w14:textId="77777777" w:rsidR="00C9216E" w:rsidRPr="008121FB" w:rsidRDefault="00C9216E" w:rsidP="00C9216E">
            <w:pPr>
              <w:spacing w:after="0" w:line="240" w:lineRule="auto"/>
              <w:rPr>
                <w:rFonts w:ascii="Verdana" w:hAnsi="Verdana"/>
                <w:b/>
              </w:rPr>
            </w:pPr>
            <w:r w:rsidRPr="008121FB">
              <w:rPr>
                <w:rFonts w:ascii="Verdana" w:hAnsi="Verdana"/>
                <w:b/>
              </w:rPr>
              <w:t xml:space="preserve">10. </w:t>
            </w:r>
            <w:r w:rsidRPr="008121FB">
              <w:rPr>
                <w:rFonts w:ascii="Verdana" w:hAnsi="Verdana"/>
                <w:b/>
              </w:rPr>
              <w:tab/>
              <w:t xml:space="preserve">Risk assessment carried out by: </w:t>
            </w:r>
            <w:r w:rsidRPr="008121FB">
              <w:rPr>
                <w:rFonts w:ascii="Verdana" w:hAnsi="Verdana"/>
              </w:rPr>
              <w:t>(insert name)</w:t>
            </w:r>
          </w:p>
        </w:tc>
        <w:tc>
          <w:tcPr>
            <w:tcW w:w="5210" w:type="dxa"/>
          </w:tcPr>
          <w:p w14:paraId="2A20E962" w14:textId="77777777" w:rsidR="00C9216E" w:rsidRPr="008121FB" w:rsidRDefault="00C9216E" w:rsidP="00C9216E">
            <w:pPr>
              <w:spacing w:after="0" w:line="240" w:lineRule="auto"/>
              <w:rPr>
                <w:rFonts w:ascii="Verdana" w:hAnsi="Verdana"/>
                <w:b/>
              </w:rPr>
            </w:pPr>
          </w:p>
        </w:tc>
      </w:tr>
      <w:tr w:rsidR="00C9216E" w:rsidRPr="008121FB" w14:paraId="55DCAEF5" w14:textId="77777777" w:rsidTr="008121FB">
        <w:trPr>
          <w:trHeight w:val="850"/>
        </w:trPr>
        <w:tc>
          <w:tcPr>
            <w:tcW w:w="5210" w:type="dxa"/>
            <w:tcBorders>
              <w:top w:val="nil"/>
              <w:left w:val="nil"/>
              <w:bottom w:val="nil"/>
            </w:tcBorders>
          </w:tcPr>
          <w:p w14:paraId="3D0F07BD" w14:textId="77777777" w:rsidR="00C9216E" w:rsidRPr="00B62B6A" w:rsidRDefault="00C9216E" w:rsidP="00C9216E">
            <w:pPr>
              <w:spacing w:after="0" w:line="240" w:lineRule="auto"/>
              <w:rPr>
                <w:rFonts w:ascii="Verdana" w:hAnsi="Verdana"/>
                <w:b/>
              </w:rPr>
            </w:pPr>
            <w:r w:rsidRPr="00B62B6A">
              <w:rPr>
                <w:rFonts w:ascii="Verdana" w:hAnsi="Verdana"/>
                <w:b/>
              </w:rPr>
              <w:t>Date completed:</w:t>
            </w:r>
          </w:p>
        </w:tc>
        <w:tc>
          <w:tcPr>
            <w:tcW w:w="5210" w:type="dxa"/>
          </w:tcPr>
          <w:p w14:paraId="04A8AC0A" w14:textId="77777777" w:rsidR="00C9216E" w:rsidRPr="008121FB" w:rsidRDefault="00C9216E" w:rsidP="00C9216E">
            <w:pPr>
              <w:spacing w:after="0" w:line="240" w:lineRule="auto"/>
              <w:rPr>
                <w:rFonts w:ascii="Verdana" w:hAnsi="Verdana"/>
                <w:b/>
              </w:rPr>
            </w:pPr>
          </w:p>
        </w:tc>
      </w:tr>
      <w:tr w:rsidR="00C9216E" w:rsidRPr="008121FB" w14:paraId="0831D9D3" w14:textId="77777777" w:rsidTr="008121FB">
        <w:trPr>
          <w:trHeight w:val="850"/>
        </w:trPr>
        <w:tc>
          <w:tcPr>
            <w:tcW w:w="5210" w:type="dxa"/>
            <w:tcBorders>
              <w:top w:val="nil"/>
              <w:left w:val="nil"/>
              <w:bottom w:val="nil"/>
            </w:tcBorders>
          </w:tcPr>
          <w:p w14:paraId="0E30D71B" w14:textId="77777777" w:rsidR="00C9216E" w:rsidRPr="008121FB" w:rsidRDefault="00C9216E" w:rsidP="00C9216E">
            <w:pPr>
              <w:spacing w:after="0" w:line="240" w:lineRule="auto"/>
              <w:rPr>
                <w:rFonts w:ascii="Verdana" w:hAnsi="Verdana"/>
              </w:rPr>
            </w:pPr>
            <w:r w:rsidRPr="00B62B6A">
              <w:rPr>
                <w:rFonts w:ascii="Verdana" w:hAnsi="Verdana"/>
                <w:b/>
              </w:rPr>
              <w:t xml:space="preserve">Signed off by Safeguarding Officer: </w:t>
            </w:r>
            <w:r w:rsidRPr="008121FB">
              <w:rPr>
                <w:rFonts w:ascii="Verdana" w:hAnsi="Verdana"/>
              </w:rPr>
              <w:t>(insert name)</w:t>
            </w:r>
          </w:p>
          <w:p w14:paraId="02B8E215" w14:textId="77777777" w:rsidR="00C9216E" w:rsidRPr="008121FB" w:rsidRDefault="00C9216E" w:rsidP="00C9216E">
            <w:pPr>
              <w:spacing w:after="0" w:line="240" w:lineRule="auto"/>
              <w:rPr>
                <w:rFonts w:ascii="Verdana" w:hAnsi="Verdana"/>
                <w:b/>
              </w:rPr>
            </w:pPr>
          </w:p>
        </w:tc>
        <w:tc>
          <w:tcPr>
            <w:tcW w:w="5210" w:type="dxa"/>
          </w:tcPr>
          <w:p w14:paraId="09C5E6BF" w14:textId="77777777" w:rsidR="00C9216E" w:rsidRPr="008121FB" w:rsidRDefault="00C9216E" w:rsidP="00C9216E">
            <w:pPr>
              <w:spacing w:after="0" w:line="240" w:lineRule="auto"/>
              <w:rPr>
                <w:rFonts w:ascii="Verdana" w:hAnsi="Verdana"/>
                <w:b/>
              </w:rPr>
            </w:pPr>
          </w:p>
        </w:tc>
      </w:tr>
      <w:tr w:rsidR="00C9216E" w:rsidRPr="008121FB" w14:paraId="239D0424" w14:textId="77777777" w:rsidTr="008121FB">
        <w:trPr>
          <w:trHeight w:val="850"/>
        </w:trPr>
        <w:tc>
          <w:tcPr>
            <w:tcW w:w="5210" w:type="dxa"/>
            <w:tcBorders>
              <w:top w:val="nil"/>
              <w:left w:val="nil"/>
              <w:bottom w:val="nil"/>
            </w:tcBorders>
          </w:tcPr>
          <w:p w14:paraId="7B7E331B" w14:textId="77777777" w:rsidR="00C9216E" w:rsidRPr="00B62B6A" w:rsidRDefault="00C9216E" w:rsidP="00C9216E">
            <w:pPr>
              <w:spacing w:after="0" w:line="240" w:lineRule="auto"/>
              <w:rPr>
                <w:rFonts w:ascii="Verdana" w:hAnsi="Verdana"/>
                <w:b/>
              </w:rPr>
            </w:pPr>
            <w:r w:rsidRPr="00B62B6A">
              <w:rPr>
                <w:rFonts w:ascii="Verdana" w:hAnsi="Verdana"/>
                <w:b/>
              </w:rPr>
              <w:t>Signature of Safeguarding Officer:</w:t>
            </w:r>
          </w:p>
        </w:tc>
        <w:tc>
          <w:tcPr>
            <w:tcW w:w="5210" w:type="dxa"/>
          </w:tcPr>
          <w:p w14:paraId="337B7DFC" w14:textId="77777777" w:rsidR="00C9216E" w:rsidRPr="008121FB" w:rsidRDefault="00C9216E" w:rsidP="00C9216E">
            <w:pPr>
              <w:spacing w:after="0" w:line="240" w:lineRule="auto"/>
              <w:rPr>
                <w:rFonts w:ascii="Verdana" w:hAnsi="Verdana"/>
                <w:b/>
              </w:rPr>
            </w:pPr>
          </w:p>
        </w:tc>
      </w:tr>
    </w:tbl>
    <w:p w14:paraId="59B49984" w14:textId="77777777" w:rsidR="001E1426" w:rsidRPr="008121FB" w:rsidRDefault="001E1426" w:rsidP="008121FB">
      <w:pPr>
        <w:spacing w:after="0" w:line="240" w:lineRule="auto"/>
        <w:rPr>
          <w:rFonts w:ascii="Verdana" w:hAnsi="Verdana"/>
        </w:rPr>
      </w:pPr>
    </w:p>
    <w:p w14:paraId="00723EE3" w14:textId="77777777" w:rsidR="00C9216E" w:rsidRDefault="00C9216E" w:rsidP="008121FB">
      <w:pPr>
        <w:spacing w:after="0" w:line="240" w:lineRule="auto"/>
        <w:rPr>
          <w:rFonts w:ascii="Verdana" w:hAnsi="Verdana"/>
        </w:rPr>
      </w:pPr>
    </w:p>
    <w:p w14:paraId="39E34D74" w14:textId="77777777" w:rsidR="00262BA0" w:rsidRDefault="00262BA0" w:rsidP="008121FB">
      <w:pPr>
        <w:spacing w:after="0" w:line="240" w:lineRule="auto"/>
        <w:rPr>
          <w:rFonts w:ascii="Verdana" w:hAnsi="Verdana"/>
        </w:rPr>
      </w:pPr>
    </w:p>
    <w:p w14:paraId="601F1D74" w14:textId="77777777" w:rsidR="00262BA0" w:rsidRPr="008121FB" w:rsidRDefault="00262BA0" w:rsidP="008121FB">
      <w:pPr>
        <w:spacing w:after="0" w:line="240" w:lineRule="auto"/>
        <w:rPr>
          <w:rFonts w:ascii="Verdana" w:hAnsi="Verdana"/>
        </w:rPr>
      </w:pPr>
    </w:p>
    <w:p w14:paraId="24B9C6EE" w14:textId="77777777" w:rsidR="00262BA0" w:rsidRDefault="00262BA0" w:rsidP="008121FB">
      <w:pPr>
        <w:spacing w:after="0" w:line="240" w:lineRule="auto"/>
        <w:rPr>
          <w:rFonts w:ascii="Verdana" w:hAnsi="Verdana"/>
        </w:rPr>
        <w:sectPr w:rsidR="00262BA0" w:rsidSect="00262BA0">
          <w:pgSz w:w="11906" w:h="16838" w:code="9"/>
          <w:pgMar w:top="1418" w:right="851" w:bottom="1134" w:left="851" w:header="709" w:footer="567" w:gutter="0"/>
          <w:cols w:space="708"/>
          <w:docGrid w:linePitch="360"/>
        </w:sectPr>
      </w:pPr>
    </w:p>
    <w:p w14:paraId="06115F7F" w14:textId="77777777" w:rsidR="00F12024" w:rsidRDefault="00F12024" w:rsidP="008121FB">
      <w:pPr>
        <w:spacing w:after="0" w:line="240" w:lineRule="auto"/>
        <w:rPr>
          <w:rFonts w:ascii="Verdana" w:hAnsi="Verdana"/>
        </w:rPr>
      </w:pPr>
    </w:p>
    <w:p w14:paraId="6389461A" w14:textId="77777777" w:rsidR="00B62B6A" w:rsidRPr="005D7191" w:rsidRDefault="00B62B6A" w:rsidP="00B62B6A">
      <w:pPr>
        <w:pStyle w:val="BodyText3"/>
        <w:spacing w:after="0"/>
        <w:outlineLvl w:val="2"/>
        <w:rPr>
          <w:rFonts w:ascii="Verdana" w:hAnsi="Verdana" w:cs="Arial"/>
          <w:b/>
          <w:sz w:val="22"/>
          <w:szCs w:val="22"/>
        </w:rPr>
      </w:pPr>
      <w:r w:rsidRPr="005D7191">
        <w:rPr>
          <w:rFonts w:ascii="Verdana" w:hAnsi="Verdana" w:cs="Arial"/>
          <w:b/>
          <w:sz w:val="22"/>
          <w:szCs w:val="22"/>
        </w:rPr>
        <w:t xml:space="preserve">Guidelines for Responding to an Allegation of Abuse </w:t>
      </w:r>
    </w:p>
    <w:p w14:paraId="245351C7" w14:textId="77777777" w:rsidR="00B62B6A" w:rsidRPr="005D7191" w:rsidRDefault="00B62B6A" w:rsidP="00B62B6A">
      <w:pPr>
        <w:pStyle w:val="BodyText3"/>
        <w:spacing w:after="0"/>
        <w:ind w:left="426" w:hanging="426"/>
        <w:outlineLvl w:val="2"/>
        <w:rPr>
          <w:rFonts w:ascii="Verdana" w:hAnsi="Verdana" w:cs="Arial"/>
          <w:b/>
          <w:sz w:val="22"/>
          <w:szCs w:val="22"/>
        </w:rPr>
      </w:pPr>
    </w:p>
    <w:p w14:paraId="2B74FC36" w14:textId="77777777" w:rsidR="00B62B6A" w:rsidRDefault="00B62B6A" w:rsidP="00B62B6A">
      <w:pPr>
        <w:pStyle w:val="BodyText3"/>
        <w:spacing w:after="0"/>
        <w:rPr>
          <w:rFonts w:ascii="Verdana" w:hAnsi="Verdana" w:cs="Arial"/>
          <w:b/>
          <w:sz w:val="22"/>
          <w:szCs w:val="22"/>
        </w:rPr>
      </w:pPr>
      <w:r w:rsidRPr="005D7191">
        <w:rPr>
          <w:rFonts w:ascii="Verdana" w:hAnsi="Verdana" w:cs="Arial"/>
          <w:b/>
          <w:sz w:val="22"/>
          <w:szCs w:val="22"/>
        </w:rPr>
        <w:t>General Points</w:t>
      </w:r>
    </w:p>
    <w:p w14:paraId="41FC70F2" w14:textId="77777777" w:rsidR="00CF1205" w:rsidRDefault="00CF1205" w:rsidP="00B62B6A">
      <w:pPr>
        <w:pStyle w:val="BodyText3"/>
        <w:spacing w:after="0"/>
        <w:rPr>
          <w:rFonts w:ascii="Verdana" w:hAnsi="Verdana" w:cs="Arial"/>
          <w:b/>
          <w:sz w:val="22"/>
          <w:szCs w:val="22"/>
        </w:rPr>
      </w:pPr>
    </w:p>
    <w:p w14:paraId="0C85B8C7" w14:textId="77777777" w:rsidR="00B62B6A" w:rsidRPr="005D7191" w:rsidRDefault="00B62B6A" w:rsidP="008121FB">
      <w:pPr>
        <w:pStyle w:val="BodyText3"/>
        <w:numPr>
          <w:ilvl w:val="0"/>
          <w:numId w:val="26"/>
        </w:numPr>
        <w:tabs>
          <w:tab w:val="clear" w:pos="360"/>
          <w:tab w:val="num" w:pos="720"/>
        </w:tabs>
        <w:ind w:left="720"/>
        <w:rPr>
          <w:rFonts w:ascii="Verdana" w:hAnsi="Verdana" w:cs="Arial"/>
          <w:sz w:val="22"/>
          <w:szCs w:val="22"/>
        </w:rPr>
      </w:pPr>
      <w:r w:rsidRPr="005D7191">
        <w:rPr>
          <w:rFonts w:ascii="Verdana" w:hAnsi="Verdana" w:cs="Arial"/>
          <w:sz w:val="22"/>
          <w:szCs w:val="22"/>
        </w:rPr>
        <w:t>Keep calm – do not appear shocked or disgusted</w:t>
      </w:r>
    </w:p>
    <w:p w14:paraId="010E5B00" w14:textId="77777777" w:rsidR="00B62B6A" w:rsidRPr="005D7191" w:rsidRDefault="0068371C" w:rsidP="008121FB">
      <w:pPr>
        <w:pStyle w:val="BodyText3"/>
        <w:numPr>
          <w:ilvl w:val="0"/>
          <w:numId w:val="26"/>
        </w:numPr>
        <w:ind w:left="720"/>
        <w:rPr>
          <w:rFonts w:ascii="Verdana" w:hAnsi="Verdana" w:cs="Arial"/>
          <w:sz w:val="22"/>
          <w:szCs w:val="22"/>
        </w:rPr>
      </w:pPr>
      <w:r>
        <w:rPr>
          <w:rFonts w:ascii="Verdana" w:hAnsi="Verdana" w:cs="Arial"/>
          <w:sz w:val="22"/>
          <w:szCs w:val="22"/>
        </w:rPr>
        <w:t>Accept what the child/</w:t>
      </w:r>
      <w:r w:rsidR="00B62B6A" w:rsidRPr="005D7191">
        <w:rPr>
          <w:rFonts w:ascii="Verdana" w:hAnsi="Verdana" w:cs="Arial"/>
          <w:sz w:val="22"/>
          <w:szCs w:val="22"/>
        </w:rPr>
        <w:t>adult says without passing judgement (however unlikely the disclosure may sound)</w:t>
      </w:r>
    </w:p>
    <w:p w14:paraId="1EC5C507" w14:textId="77777777" w:rsidR="00B62B6A" w:rsidRPr="005D7191" w:rsidRDefault="00B62B6A" w:rsidP="008121FB">
      <w:pPr>
        <w:pStyle w:val="BodyText3"/>
        <w:numPr>
          <w:ilvl w:val="0"/>
          <w:numId w:val="26"/>
        </w:numPr>
        <w:ind w:left="720"/>
        <w:rPr>
          <w:rFonts w:ascii="Verdana" w:hAnsi="Verdana" w:cs="Arial"/>
          <w:sz w:val="22"/>
          <w:szCs w:val="22"/>
        </w:rPr>
      </w:pPr>
      <w:r w:rsidRPr="005D7191">
        <w:rPr>
          <w:rFonts w:ascii="Verdana" w:hAnsi="Verdana" w:cs="Arial"/>
          <w:sz w:val="22"/>
          <w:szCs w:val="22"/>
        </w:rPr>
        <w:t>Look d</w:t>
      </w:r>
      <w:r w:rsidR="0068371C">
        <w:rPr>
          <w:rFonts w:ascii="Verdana" w:hAnsi="Verdana" w:cs="Arial"/>
          <w:sz w:val="22"/>
          <w:szCs w:val="22"/>
        </w:rPr>
        <w:t>irectly at the child/</w:t>
      </w:r>
      <w:r w:rsidRPr="005D7191">
        <w:rPr>
          <w:rFonts w:ascii="Verdana" w:hAnsi="Verdana" w:cs="Arial"/>
          <w:sz w:val="22"/>
          <w:szCs w:val="22"/>
        </w:rPr>
        <w:t>adult</w:t>
      </w:r>
    </w:p>
    <w:p w14:paraId="24244F99" w14:textId="77777777" w:rsidR="00B62B6A" w:rsidRPr="005D7191" w:rsidRDefault="00B62B6A" w:rsidP="008121FB">
      <w:pPr>
        <w:pStyle w:val="BodyText3"/>
        <w:numPr>
          <w:ilvl w:val="0"/>
          <w:numId w:val="26"/>
        </w:numPr>
        <w:ind w:left="720"/>
        <w:rPr>
          <w:rFonts w:ascii="Verdana" w:hAnsi="Verdana" w:cs="Arial"/>
          <w:sz w:val="22"/>
          <w:szCs w:val="22"/>
        </w:rPr>
      </w:pPr>
      <w:r w:rsidRPr="005D7191">
        <w:rPr>
          <w:rFonts w:ascii="Verdana" w:hAnsi="Verdana" w:cs="Arial"/>
          <w:sz w:val="22"/>
          <w:szCs w:val="22"/>
        </w:rPr>
        <w:t>Be honest</w:t>
      </w:r>
    </w:p>
    <w:p w14:paraId="200E6C73" w14:textId="77777777" w:rsidR="00B62B6A" w:rsidRPr="005D7191" w:rsidRDefault="00B62B6A" w:rsidP="008121FB">
      <w:pPr>
        <w:pStyle w:val="BodyText3"/>
        <w:numPr>
          <w:ilvl w:val="0"/>
          <w:numId w:val="26"/>
        </w:numPr>
        <w:ind w:left="720"/>
        <w:rPr>
          <w:rFonts w:ascii="Verdana" w:hAnsi="Verdana" w:cs="Arial"/>
          <w:sz w:val="22"/>
          <w:szCs w:val="22"/>
        </w:rPr>
      </w:pPr>
      <w:r w:rsidRPr="005D7191">
        <w:rPr>
          <w:rFonts w:ascii="Verdana" w:hAnsi="Verdana" w:cs="Arial"/>
          <w:sz w:val="22"/>
          <w:szCs w:val="22"/>
        </w:rPr>
        <w:t>Let them know you will need to tell someone else, don’t promise confidentiality</w:t>
      </w:r>
    </w:p>
    <w:p w14:paraId="64633B06" w14:textId="77777777" w:rsidR="00B62B6A" w:rsidRPr="005D7191" w:rsidRDefault="0068371C" w:rsidP="008121FB">
      <w:pPr>
        <w:pStyle w:val="BodyText3"/>
        <w:numPr>
          <w:ilvl w:val="0"/>
          <w:numId w:val="26"/>
        </w:numPr>
        <w:ind w:left="720"/>
        <w:rPr>
          <w:rFonts w:ascii="Verdana" w:hAnsi="Verdana" w:cs="Arial"/>
          <w:sz w:val="22"/>
          <w:szCs w:val="22"/>
        </w:rPr>
      </w:pPr>
      <w:r>
        <w:rPr>
          <w:rFonts w:ascii="Verdana" w:hAnsi="Verdana" w:cs="Arial"/>
          <w:sz w:val="22"/>
          <w:szCs w:val="22"/>
        </w:rPr>
        <w:t>Be aware the child/</w:t>
      </w:r>
      <w:proofErr w:type="gramStart"/>
      <w:r w:rsidR="00B62B6A" w:rsidRPr="005D7191">
        <w:rPr>
          <w:rFonts w:ascii="Verdana" w:hAnsi="Verdana" w:cs="Arial"/>
          <w:sz w:val="22"/>
          <w:szCs w:val="22"/>
        </w:rPr>
        <w:t>adult  may</w:t>
      </w:r>
      <w:proofErr w:type="gramEnd"/>
      <w:r w:rsidR="00B62B6A" w:rsidRPr="005D7191">
        <w:rPr>
          <w:rFonts w:ascii="Verdana" w:hAnsi="Verdana" w:cs="Arial"/>
          <w:sz w:val="22"/>
          <w:szCs w:val="22"/>
        </w:rPr>
        <w:t xml:space="preserve"> have been threatened and fear reprisals for having spoken to you</w:t>
      </w:r>
    </w:p>
    <w:p w14:paraId="4DDC4310" w14:textId="77777777" w:rsidR="00B62B6A" w:rsidRPr="005D7191" w:rsidRDefault="00B62B6A" w:rsidP="008121FB">
      <w:pPr>
        <w:pStyle w:val="BodyText3"/>
        <w:numPr>
          <w:ilvl w:val="0"/>
          <w:numId w:val="26"/>
        </w:numPr>
        <w:ind w:left="720"/>
        <w:rPr>
          <w:rFonts w:ascii="Verdana" w:hAnsi="Verdana" w:cs="Arial"/>
          <w:sz w:val="22"/>
          <w:szCs w:val="22"/>
        </w:rPr>
      </w:pPr>
      <w:r w:rsidRPr="005D7191">
        <w:rPr>
          <w:rFonts w:ascii="Verdana" w:hAnsi="Verdana" w:cs="Arial"/>
          <w:sz w:val="22"/>
          <w:szCs w:val="22"/>
        </w:rPr>
        <w:t>Never push for information o</w:t>
      </w:r>
      <w:r w:rsidR="0068371C">
        <w:rPr>
          <w:rFonts w:ascii="Verdana" w:hAnsi="Verdana" w:cs="Arial"/>
          <w:sz w:val="22"/>
          <w:szCs w:val="22"/>
        </w:rPr>
        <w:t>r question the child/</w:t>
      </w:r>
      <w:r w:rsidRPr="005D7191">
        <w:rPr>
          <w:rFonts w:ascii="Verdana" w:hAnsi="Verdana" w:cs="Arial"/>
          <w:sz w:val="22"/>
          <w:szCs w:val="22"/>
        </w:rPr>
        <w:t xml:space="preserve">adult as this can undermine any subsequent criminal investigation.  If </w:t>
      </w:r>
      <w:r w:rsidR="0068371C">
        <w:rPr>
          <w:rFonts w:ascii="Verdana" w:hAnsi="Verdana" w:cs="Arial"/>
          <w:sz w:val="22"/>
          <w:szCs w:val="22"/>
        </w:rPr>
        <w:t>at any point a child/</w:t>
      </w:r>
      <w:r w:rsidRPr="005D7191">
        <w:rPr>
          <w:rFonts w:ascii="Verdana" w:hAnsi="Verdana" w:cs="Arial"/>
          <w:sz w:val="22"/>
          <w:szCs w:val="22"/>
        </w:rPr>
        <w:t>adult decides not to continue, accept that and let them know that you are ready to listen should they wish to continue at any time.</w:t>
      </w:r>
    </w:p>
    <w:p w14:paraId="160591EF" w14:textId="77777777" w:rsidR="00B62B6A" w:rsidRPr="005D7191" w:rsidRDefault="00B62B6A" w:rsidP="00B62B6A">
      <w:pPr>
        <w:pStyle w:val="BodyText3"/>
        <w:spacing w:after="0"/>
        <w:ind w:left="360"/>
        <w:rPr>
          <w:rFonts w:ascii="Verdana" w:hAnsi="Verdana" w:cs="Arial"/>
          <w:sz w:val="22"/>
          <w:szCs w:val="22"/>
        </w:rPr>
      </w:pPr>
    </w:p>
    <w:p w14:paraId="6EBC3E7C" w14:textId="77777777" w:rsidR="00B62B6A" w:rsidRDefault="00B62B6A" w:rsidP="00B62B6A">
      <w:pPr>
        <w:pStyle w:val="BodyText3"/>
        <w:spacing w:after="0"/>
        <w:rPr>
          <w:rFonts w:ascii="Verdana" w:hAnsi="Verdana" w:cs="Arial"/>
          <w:b/>
          <w:sz w:val="22"/>
          <w:szCs w:val="22"/>
        </w:rPr>
      </w:pPr>
      <w:r w:rsidRPr="005D7191">
        <w:rPr>
          <w:rFonts w:ascii="Verdana" w:hAnsi="Verdana" w:cs="Arial"/>
          <w:b/>
          <w:sz w:val="22"/>
          <w:szCs w:val="22"/>
        </w:rPr>
        <w:t>Helpful things to say or show</w:t>
      </w:r>
    </w:p>
    <w:p w14:paraId="46B611E2" w14:textId="77777777" w:rsidR="00CF1205" w:rsidRDefault="00CF1205" w:rsidP="00B62B6A">
      <w:pPr>
        <w:pStyle w:val="BodyText3"/>
        <w:spacing w:after="0"/>
        <w:rPr>
          <w:rFonts w:ascii="Verdana" w:hAnsi="Verdana" w:cs="Arial"/>
          <w:b/>
          <w:sz w:val="22"/>
          <w:szCs w:val="22"/>
        </w:rPr>
      </w:pPr>
    </w:p>
    <w:p w14:paraId="51D8E83D" w14:textId="77777777" w:rsidR="00B62B6A" w:rsidRPr="0068371C" w:rsidRDefault="00B62B6A" w:rsidP="0068371C">
      <w:pPr>
        <w:pStyle w:val="BodyText3"/>
        <w:numPr>
          <w:ilvl w:val="0"/>
          <w:numId w:val="27"/>
        </w:numPr>
        <w:tabs>
          <w:tab w:val="clear" w:pos="360"/>
          <w:tab w:val="num" w:pos="720"/>
        </w:tabs>
        <w:ind w:left="720"/>
        <w:rPr>
          <w:rFonts w:ascii="Verdana" w:hAnsi="Verdana" w:cs="Arial"/>
          <w:sz w:val="22"/>
          <w:szCs w:val="22"/>
        </w:rPr>
      </w:pPr>
      <w:r w:rsidRPr="005D7191">
        <w:rPr>
          <w:rFonts w:ascii="Verdana" w:hAnsi="Verdana" w:cs="Arial"/>
          <w:sz w:val="22"/>
          <w:szCs w:val="22"/>
        </w:rPr>
        <w:t>Show acceptan</w:t>
      </w:r>
      <w:r w:rsidR="0068371C">
        <w:rPr>
          <w:rFonts w:ascii="Verdana" w:hAnsi="Verdana" w:cs="Arial"/>
          <w:sz w:val="22"/>
          <w:szCs w:val="22"/>
        </w:rPr>
        <w:t>ce of what the child/</w:t>
      </w:r>
      <w:r w:rsidRPr="005D7191">
        <w:rPr>
          <w:rFonts w:ascii="Verdana" w:hAnsi="Verdana" w:cs="Arial"/>
          <w:sz w:val="22"/>
          <w:szCs w:val="22"/>
        </w:rPr>
        <w:t>adult says</w:t>
      </w:r>
      <w:r w:rsidR="0068371C">
        <w:rPr>
          <w:rFonts w:ascii="Verdana" w:hAnsi="Verdana" w:cs="Arial"/>
          <w:sz w:val="22"/>
          <w:szCs w:val="22"/>
        </w:rPr>
        <w:t xml:space="preserve"> </w:t>
      </w:r>
      <w:r w:rsidRPr="0068371C">
        <w:rPr>
          <w:rFonts w:ascii="Verdana" w:hAnsi="Verdana" w:cs="Arial"/>
          <w:sz w:val="22"/>
          <w:szCs w:val="22"/>
        </w:rPr>
        <w:t>“I take what you are saying very seriously”</w:t>
      </w:r>
      <w:r w:rsidR="0068371C">
        <w:rPr>
          <w:rFonts w:ascii="Verdana" w:hAnsi="Verdana" w:cs="Arial"/>
          <w:sz w:val="22"/>
          <w:szCs w:val="22"/>
        </w:rPr>
        <w:t xml:space="preserve"> </w:t>
      </w:r>
      <w:r w:rsidRPr="0068371C">
        <w:rPr>
          <w:rFonts w:ascii="Verdana" w:hAnsi="Verdana" w:cs="Arial"/>
          <w:sz w:val="22"/>
          <w:szCs w:val="22"/>
        </w:rPr>
        <w:t>“I am pleased that you have told me.  Thank you for telling me”</w:t>
      </w:r>
    </w:p>
    <w:p w14:paraId="09523D89" w14:textId="77777777" w:rsidR="00B62B6A" w:rsidRPr="005D7191" w:rsidRDefault="0051116D" w:rsidP="008121FB">
      <w:pPr>
        <w:pStyle w:val="BodyText3"/>
        <w:numPr>
          <w:ilvl w:val="0"/>
          <w:numId w:val="27"/>
        </w:numPr>
        <w:ind w:left="720"/>
        <w:rPr>
          <w:rFonts w:ascii="Verdana" w:hAnsi="Verdana" w:cs="Arial"/>
          <w:sz w:val="22"/>
          <w:szCs w:val="22"/>
        </w:rPr>
      </w:pPr>
      <w:r>
        <w:rPr>
          <w:rFonts w:ascii="Verdana" w:hAnsi="Verdana" w:cs="Arial"/>
          <w:sz w:val="22"/>
          <w:szCs w:val="22"/>
        </w:rPr>
        <w:t xml:space="preserve"> </w:t>
      </w:r>
      <w:r w:rsidR="00B62B6A" w:rsidRPr="005D7191">
        <w:rPr>
          <w:rFonts w:ascii="Verdana" w:hAnsi="Verdana" w:cs="Arial"/>
          <w:sz w:val="22"/>
          <w:szCs w:val="22"/>
        </w:rPr>
        <w:t xml:space="preserve">If appropriate, </w:t>
      </w:r>
    </w:p>
    <w:p w14:paraId="330F6E49" w14:textId="77777777" w:rsidR="00B62B6A" w:rsidRPr="005D7191" w:rsidRDefault="00B62B6A" w:rsidP="008121FB">
      <w:pPr>
        <w:pStyle w:val="BodyText3"/>
        <w:ind w:left="720"/>
        <w:rPr>
          <w:rFonts w:ascii="Verdana" w:hAnsi="Verdana" w:cs="Arial"/>
          <w:sz w:val="22"/>
          <w:szCs w:val="22"/>
        </w:rPr>
      </w:pPr>
      <w:r w:rsidRPr="005D7191">
        <w:rPr>
          <w:rFonts w:ascii="Verdana" w:hAnsi="Verdana" w:cs="Arial"/>
          <w:sz w:val="22"/>
          <w:szCs w:val="22"/>
        </w:rPr>
        <w:t>“</w:t>
      </w:r>
      <w:r w:rsidR="00C81A7F" w:rsidRPr="005D7191">
        <w:rPr>
          <w:rFonts w:ascii="Verdana" w:hAnsi="Verdana" w:cs="Arial"/>
          <w:sz w:val="22"/>
          <w:szCs w:val="22"/>
        </w:rPr>
        <w:t>It</w:t>
      </w:r>
      <w:r w:rsidRPr="005D7191">
        <w:rPr>
          <w:rFonts w:ascii="Verdana" w:hAnsi="Verdana" w:cs="Arial"/>
          <w:sz w:val="22"/>
          <w:szCs w:val="22"/>
        </w:rPr>
        <w:t xml:space="preserve"> isn’t your fault and you are not to blame at all”</w:t>
      </w:r>
    </w:p>
    <w:p w14:paraId="7206C53A" w14:textId="77777777" w:rsidR="00B62B6A" w:rsidRPr="005D7191" w:rsidRDefault="00B62B6A" w:rsidP="008121FB">
      <w:pPr>
        <w:pStyle w:val="BodyText3"/>
        <w:ind w:left="720"/>
        <w:rPr>
          <w:rFonts w:ascii="Verdana" w:hAnsi="Verdana" w:cs="Arial"/>
          <w:sz w:val="22"/>
          <w:szCs w:val="22"/>
        </w:rPr>
      </w:pPr>
      <w:r w:rsidRPr="005D7191">
        <w:rPr>
          <w:rFonts w:ascii="Verdana" w:hAnsi="Verdana" w:cs="Arial"/>
          <w:sz w:val="22"/>
          <w:szCs w:val="22"/>
        </w:rPr>
        <w:t>“I am sorry that happened to you”</w:t>
      </w:r>
    </w:p>
    <w:p w14:paraId="08C932B1" w14:textId="77777777" w:rsidR="00B62B6A" w:rsidRPr="005D7191" w:rsidRDefault="00B62B6A" w:rsidP="008121FB">
      <w:pPr>
        <w:pStyle w:val="BodyText3"/>
        <w:ind w:left="720"/>
        <w:rPr>
          <w:rFonts w:ascii="Verdana" w:hAnsi="Verdana" w:cs="Arial"/>
          <w:sz w:val="22"/>
          <w:szCs w:val="22"/>
        </w:rPr>
      </w:pPr>
      <w:r w:rsidRPr="005D7191">
        <w:rPr>
          <w:rFonts w:ascii="Verdana" w:hAnsi="Verdana" w:cs="Arial"/>
          <w:sz w:val="22"/>
          <w:szCs w:val="22"/>
        </w:rPr>
        <w:t>“I will help you”</w:t>
      </w:r>
    </w:p>
    <w:p w14:paraId="29AA6414" w14:textId="77777777" w:rsidR="00B62B6A" w:rsidRPr="005D7191" w:rsidRDefault="00B62B6A" w:rsidP="00B62B6A">
      <w:pPr>
        <w:pStyle w:val="BodyText3"/>
        <w:spacing w:after="0"/>
        <w:rPr>
          <w:rFonts w:ascii="Verdana" w:hAnsi="Verdana" w:cs="Arial"/>
          <w:sz w:val="22"/>
          <w:szCs w:val="22"/>
        </w:rPr>
      </w:pPr>
    </w:p>
    <w:p w14:paraId="08CE1A74" w14:textId="77777777" w:rsidR="00B62B6A" w:rsidRDefault="00B62B6A" w:rsidP="00B62B6A">
      <w:pPr>
        <w:pStyle w:val="BodyText3"/>
        <w:spacing w:after="0"/>
        <w:rPr>
          <w:rFonts w:ascii="Verdana" w:hAnsi="Verdana" w:cs="Arial"/>
          <w:b/>
          <w:sz w:val="22"/>
          <w:szCs w:val="22"/>
        </w:rPr>
      </w:pPr>
      <w:r w:rsidRPr="005D7191">
        <w:rPr>
          <w:rFonts w:ascii="Verdana" w:hAnsi="Verdana" w:cs="Arial"/>
          <w:b/>
          <w:sz w:val="22"/>
          <w:szCs w:val="22"/>
        </w:rPr>
        <w:t>Things not to say</w:t>
      </w:r>
    </w:p>
    <w:p w14:paraId="65D976AE" w14:textId="77777777" w:rsidR="00CF1205" w:rsidRDefault="00CF1205" w:rsidP="00B62B6A">
      <w:pPr>
        <w:pStyle w:val="BodyText3"/>
        <w:spacing w:after="0"/>
        <w:rPr>
          <w:rFonts w:ascii="Verdana" w:hAnsi="Verdana" w:cs="Arial"/>
          <w:b/>
          <w:sz w:val="22"/>
          <w:szCs w:val="22"/>
        </w:rPr>
      </w:pPr>
    </w:p>
    <w:p w14:paraId="62AAE74C" w14:textId="77777777" w:rsidR="00B62B6A" w:rsidRPr="005D7191" w:rsidRDefault="00B62B6A" w:rsidP="008121FB">
      <w:pPr>
        <w:pStyle w:val="BodyText3"/>
        <w:numPr>
          <w:ilvl w:val="0"/>
          <w:numId w:val="28"/>
        </w:numPr>
        <w:tabs>
          <w:tab w:val="clear" w:pos="360"/>
          <w:tab w:val="num" w:pos="720"/>
        </w:tabs>
        <w:ind w:left="720"/>
        <w:rPr>
          <w:rFonts w:ascii="Verdana" w:hAnsi="Verdana" w:cs="Arial"/>
          <w:sz w:val="22"/>
          <w:szCs w:val="22"/>
        </w:rPr>
      </w:pPr>
      <w:r w:rsidRPr="005D7191">
        <w:rPr>
          <w:rFonts w:ascii="Verdana" w:hAnsi="Verdana" w:cs="Arial"/>
          <w:sz w:val="22"/>
          <w:szCs w:val="22"/>
        </w:rPr>
        <w:t>“Why didn’t you say something before?”</w:t>
      </w:r>
    </w:p>
    <w:p w14:paraId="517832A3" w14:textId="77777777" w:rsidR="00B62B6A" w:rsidRPr="005D7191" w:rsidRDefault="00B62B6A" w:rsidP="008121FB">
      <w:pPr>
        <w:pStyle w:val="BodyText3"/>
        <w:numPr>
          <w:ilvl w:val="0"/>
          <w:numId w:val="28"/>
        </w:numPr>
        <w:ind w:left="720"/>
        <w:rPr>
          <w:rFonts w:ascii="Verdana" w:hAnsi="Verdana" w:cs="Arial"/>
          <w:sz w:val="22"/>
          <w:szCs w:val="22"/>
        </w:rPr>
      </w:pPr>
      <w:r w:rsidRPr="005D7191">
        <w:rPr>
          <w:rFonts w:ascii="Verdana" w:hAnsi="Verdana" w:cs="Arial"/>
          <w:sz w:val="22"/>
          <w:szCs w:val="22"/>
        </w:rPr>
        <w:t>“I really can’t believe it”</w:t>
      </w:r>
    </w:p>
    <w:p w14:paraId="0B3B83DD" w14:textId="77777777" w:rsidR="00B62B6A" w:rsidRPr="005D7191" w:rsidRDefault="00B62B6A" w:rsidP="008121FB">
      <w:pPr>
        <w:pStyle w:val="BodyText3"/>
        <w:numPr>
          <w:ilvl w:val="0"/>
          <w:numId w:val="28"/>
        </w:numPr>
        <w:ind w:left="720"/>
        <w:rPr>
          <w:rFonts w:ascii="Verdana" w:hAnsi="Verdana" w:cs="Arial"/>
          <w:sz w:val="22"/>
          <w:szCs w:val="22"/>
        </w:rPr>
      </w:pPr>
      <w:r w:rsidRPr="005D7191">
        <w:rPr>
          <w:rFonts w:ascii="Verdana" w:hAnsi="Verdana" w:cs="Arial"/>
          <w:sz w:val="22"/>
          <w:szCs w:val="22"/>
        </w:rPr>
        <w:t>“Are you sure this has happened?”</w:t>
      </w:r>
    </w:p>
    <w:p w14:paraId="053E774D" w14:textId="77777777" w:rsidR="00B62B6A" w:rsidRPr="005D7191" w:rsidRDefault="00B62B6A" w:rsidP="008121FB">
      <w:pPr>
        <w:pStyle w:val="BodyText3"/>
        <w:numPr>
          <w:ilvl w:val="0"/>
          <w:numId w:val="28"/>
        </w:numPr>
        <w:ind w:left="720"/>
        <w:rPr>
          <w:rFonts w:ascii="Verdana" w:hAnsi="Verdana" w:cs="Arial"/>
          <w:sz w:val="22"/>
          <w:szCs w:val="22"/>
        </w:rPr>
      </w:pPr>
      <w:r w:rsidRPr="005D7191">
        <w:rPr>
          <w:rFonts w:ascii="Verdana" w:hAnsi="Verdana" w:cs="Arial"/>
          <w:sz w:val="22"/>
          <w:szCs w:val="22"/>
        </w:rPr>
        <w:t>“Why?” “Where?” “When?” “Who?” “What?” “How?”</w:t>
      </w:r>
    </w:p>
    <w:p w14:paraId="4873796C" w14:textId="77777777" w:rsidR="00B62B6A" w:rsidRPr="005D7191" w:rsidRDefault="00B62B6A" w:rsidP="008121FB">
      <w:pPr>
        <w:pStyle w:val="BodyText3"/>
        <w:numPr>
          <w:ilvl w:val="0"/>
          <w:numId w:val="28"/>
        </w:numPr>
        <w:ind w:left="720"/>
        <w:rPr>
          <w:rFonts w:ascii="Verdana" w:hAnsi="Verdana" w:cs="Arial"/>
          <w:sz w:val="22"/>
          <w:szCs w:val="22"/>
        </w:rPr>
      </w:pPr>
      <w:r w:rsidRPr="005D7191">
        <w:rPr>
          <w:rFonts w:ascii="Verdana" w:hAnsi="Verdana" w:cs="Arial"/>
          <w:sz w:val="22"/>
          <w:szCs w:val="22"/>
        </w:rPr>
        <w:t>Don’t make false p</w:t>
      </w:r>
      <w:r w:rsidR="0068371C">
        <w:rPr>
          <w:rFonts w:ascii="Verdana" w:hAnsi="Verdana" w:cs="Arial"/>
          <w:sz w:val="22"/>
          <w:szCs w:val="22"/>
        </w:rPr>
        <w:t>romises to the child/</w:t>
      </w:r>
      <w:r w:rsidRPr="005D7191">
        <w:rPr>
          <w:rFonts w:ascii="Verdana" w:hAnsi="Verdana" w:cs="Arial"/>
          <w:sz w:val="22"/>
          <w:szCs w:val="22"/>
        </w:rPr>
        <w:t>adult – like confidentiality – be honest now, any lies will be further abuse and betrayal</w:t>
      </w:r>
    </w:p>
    <w:p w14:paraId="110603C5" w14:textId="77777777" w:rsidR="00B62B6A" w:rsidRPr="005D7191" w:rsidRDefault="00B62B6A" w:rsidP="008121FB">
      <w:pPr>
        <w:pStyle w:val="BodyText3"/>
        <w:numPr>
          <w:ilvl w:val="0"/>
          <w:numId w:val="28"/>
        </w:numPr>
        <w:ind w:left="720"/>
        <w:rPr>
          <w:rFonts w:ascii="Verdana" w:hAnsi="Verdana" w:cs="Arial"/>
          <w:sz w:val="22"/>
          <w:szCs w:val="22"/>
        </w:rPr>
      </w:pPr>
      <w:r w:rsidRPr="005D7191">
        <w:rPr>
          <w:rFonts w:ascii="Verdana" w:hAnsi="Verdana" w:cs="Arial"/>
          <w:sz w:val="22"/>
          <w:szCs w:val="22"/>
        </w:rPr>
        <w:t>Never make statements such as ‘I am shocked!’ or ‘don’t tell anyone else’.</w:t>
      </w:r>
    </w:p>
    <w:p w14:paraId="2ECB66BF" w14:textId="77777777" w:rsidR="00B62B6A" w:rsidRPr="005D7191" w:rsidRDefault="00B62B6A" w:rsidP="00B62B6A">
      <w:pPr>
        <w:pStyle w:val="BodyText3"/>
        <w:spacing w:after="0"/>
        <w:rPr>
          <w:rFonts w:ascii="Verdana" w:hAnsi="Verdana" w:cs="Arial"/>
          <w:sz w:val="22"/>
          <w:szCs w:val="22"/>
        </w:rPr>
      </w:pPr>
      <w:r w:rsidRPr="005D7191">
        <w:rPr>
          <w:rFonts w:ascii="Verdana" w:hAnsi="Verdana" w:cs="Arial"/>
          <w:sz w:val="22"/>
          <w:szCs w:val="22"/>
        </w:rPr>
        <w:t> </w:t>
      </w:r>
    </w:p>
    <w:p w14:paraId="4C31807B" w14:textId="77777777" w:rsidR="00B62B6A" w:rsidRDefault="00B62B6A" w:rsidP="00B62B6A">
      <w:pPr>
        <w:pStyle w:val="BodyText3"/>
        <w:spacing w:after="0"/>
        <w:rPr>
          <w:rFonts w:ascii="Verdana" w:hAnsi="Verdana" w:cs="Arial"/>
          <w:b/>
          <w:sz w:val="22"/>
          <w:szCs w:val="22"/>
        </w:rPr>
      </w:pPr>
      <w:r w:rsidRPr="005D7191">
        <w:rPr>
          <w:rFonts w:ascii="Verdana" w:hAnsi="Verdana" w:cs="Arial"/>
          <w:b/>
          <w:sz w:val="22"/>
          <w:szCs w:val="22"/>
        </w:rPr>
        <w:t>Concluding the conversation</w:t>
      </w:r>
    </w:p>
    <w:p w14:paraId="221AD962" w14:textId="77777777" w:rsidR="00CF1205" w:rsidRDefault="00CF1205" w:rsidP="00B62B6A">
      <w:pPr>
        <w:pStyle w:val="BodyText3"/>
        <w:spacing w:after="0"/>
        <w:rPr>
          <w:rFonts w:ascii="Verdana" w:hAnsi="Verdana" w:cs="Arial"/>
          <w:b/>
          <w:sz w:val="22"/>
          <w:szCs w:val="22"/>
        </w:rPr>
      </w:pPr>
    </w:p>
    <w:p w14:paraId="7B125140" w14:textId="77777777" w:rsidR="00B62B6A" w:rsidRPr="005D7191" w:rsidRDefault="0068371C" w:rsidP="008121FB">
      <w:pPr>
        <w:pStyle w:val="BodyText3"/>
        <w:numPr>
          <w:ilvl w:val="0"/>
          <w:numId w:val="29"/>
        </w:numPr>
        <w:tabs>
          <w:tab w:val="clear" w:pos="360"/>
          <w:tab w:val="num" w:pos="720"/>
        </w:tabs>
        <w:ind w:left="720"/>
        <w:rPr>
          <w:rFonts w:ascii="Verdana" w:hAnsi="Verdana" w:cs="Arial"/>
          <w:sz w:val="22"/>
          <w:szCs w:val="22"/>
        </w:rPr>
      </w:pPr>
      <w:r>
        <w:rPr>
          <w:rFonts w:ascii="Verdana" w:hAnsi="Verdana" w:cs="Arial"/>
          <w:sz w:val="22"/>
          <w:szCs w:val="22"/>
        </w:rPr>
        <w:t xml:space="preserve">Reassure the child/adult </w:t>
      </w:r>
      <w:r w:rsidR="00B62B6A" w:rsidRPr="005D7191">
        <w:rPr>
          <w:rFonts w:ascii="Verdana" w:hAnsi="Verdana" w:cs="Arial"/>
          <w:sz w:val="22"/>
          <w:szCs w:val="22"/>
        </w:rPr>
        <w:t>that they were right to tell you</w:t>
      </w:r>
    </w:p>
    <w:p w14:paraId="08C3FD7D" w14:textId="77777777" w:rsidR="00B62B6A" w:rsidRPr="005D7191" w:rsidRDefault="00B62B6A" w:rsidP="008121FB">
      <w:pPr>
        <w:pStyle w:val="BodyText3"/>
        <w:numPr>
          <w:ilvl w:val="0"/>
          <w:numId w:val="29"/>
        </w:numPr>
        <w:ind w:left="720"/>
        <w:rPr>
          <w:rFonts w:ascii="Verdana" w:hAnsi="Verdana" w:cs="Arial"/>
          <w:sz w:val="22"/>
          <w:szCs w:val="22"/>
        </w:rPr>
      </w:pPr>
      <w:r w:rsidRPr="005D7191">
        <w:rPr>
          <w:rFonts w:ascii="Verdana" w:hAnsi="Verdana" w:cs="Arial"/>
          <w:sz w:val="22"/>
          <w:szCs w:val="22"/>
        </w:rPr>
        <w:t>Let the child know what you are going to do next and tell them that you will let them know what is happening at each stage.</w:t>
      </w:r>
    </w:p>
    <w:p w14:paraId="61E053FD" w14:textId="77777777" w:rsidR="00CF1205" w:rsidRDefault="00CF1205" w:rsidP="00B62B6A">
      <w:pPr>
        <w:spacing w:after="0" w:line="240" w:lineRule="auto"/>
        <w:rPr>
          <w:rFonts w:ascii="Verdana" w:hAnsi="Verdana"/>
          <w:b/>
        </w:rPr>
      </w:pPr>
    </w:p>
    <w:p w14:paraId="7602F7DC" w14:textId="77777777" w:rsidR="00CF1205" w:rsidRDefault="00CF1205" w:rsidP="00B62B6A">
      <w:pPr>
        <w:spacing w:after="0" w:line="240" w:lineRule="auto"/>
        <w:rPr>
          <w:rFonts w:ascii="Verdana" w:hAnsi="Verdana"/>
          <w:b/>
        </w:rPr>
      </w:pPr>
    </w:p>
    <w:p w14:paraId="6AEBA2CA" w14:textId="77777777" w:rsidR="00B62B6A" w:rsidRDefault="00CF1205" w:rsidP="00B62B6A">
      <w:pPr>
        <w:spacing w:after="0" w:line="240" w:lineRule="auto"/>
        <w:rPr>
          <w:rFonts w:ascii="Verdana" w:hAnsi="Verdana"/>
          <w:b/>
        </w:rPr>
      </w:pPr>
      <w:r>
        <w:rPr>
          <w:rFonts w:ascii="Verdana" w:hAnsi="Verdana"/>
          <w:b/>
        </w:rPr>
        <w:t>Recording Safeguarding issues</w:t>
      </w:r>
    </w:p>
    <w:p w14:paraId="6CD10090" w14:textId="77777777" w:rsidR="00CF1205" w:rsidRPr="00CF1205" w:rsidRDefault="00CF1205" w:rsidP="00B62B6A">
      <w:pPr>
        <w:spacing w:after="0" w:line="240" w:lineRule="auto"/>
        <w:rPr>
          <w:rFonts w:ascii="Verdana" w:hAnsi="Verdana"/>
          <w:b/>
        </w:rPr>
      </w:pPr>
    </w:p>
    <w:p w14:paraId="290F84C8" w14:textId="77777777" w:rsidR="00CF1205" w:rsidRPr="008121FB" w:rsidRDefault="00CF1205" w:rsidP="00CF1205">
      <w:pPr>
        <w:spacing w:after="0" w:line="240" w:lineRule="auto"/>
        <w:rPr>
          <w:rFonts w:ascii="Verdana" w:hAnsi="Verdana"/>
        </w:rPr>
      </w:pPr>
      <w:r w:rsidRPr="008121FB">
        <w:rPr>
          <w:rFonts w:ascii="Verdana" w:hAnsi="Verdana"/>
        </w:rPr>
        <w:t>When a Safeguarding issue is raised it is important to record what is said or seen and what action was taken. This record or any other written record should be kept in a locked cabinet. Access should be limited to only:</w:t>
      </w:r>
    </w:p>
    <w:p w14:paraId="5365B8DC" w14:textId="77777777" w:rsidR="00CF1205" w:rsidRPr="008121FB" w:rsidRDefault="00CF1205" w:rsidP="00CF1205">
      <w:pPr>
        <w:spacing w:after="0" w:line="240" w:lineRule="auto"/>
        <w:rPr>
          <w:rFonts w:ascii="Verdana" w:hAnsi="Verdana"/>
        </w:rPr>
      </w:pPr>
    </w:p>
    <w:p w14:paraId="00719F5A" w14:textId="77777777" w:rsidR="00CF1205" w:rsidRPr="008121FB" w:rsidRDefault="00CF1205" w:rsidP="00CF1205">
      <w:pPr>
        <w:pStyle w:val="ListParagraph"/>
        <w:numPr>
          <w:ilvl w:val="0"/>
          <w:numId w:val="25"/>
        </w:numPr>
        <w:spacing w:line="240" w:lineRule="auto"/>
        <w:ind w:left="714" w:hanging="357"/>
        <w:contextualSpacing w:val="0"/>
        <w:rPr>
          <w:rFonts w:ascii="Verdana" w:hAnsi="Verdana"/>
        </w:rPr>
      </w:pPr>
      <w:r w:rsidRPr="008121FB">
        <w:rPr>
          <w:rFonts w:ascii="Verdana" w:hAnsi="Verdana"/>
        </w:rPr>
        <w:t>the person who has completed the form</w:t>
      </w:r>
    </w:p>
    <w:p w14:paraId="21FAE17D" w14:textId="77777777" w:rsidR="00CF1205" w:rsidRPr="008121FB" w:rsidRDefault="00CF1205" w:rsidP="00CF1205">
      <w:pPr>
        <w:pStyle w:val="ListParagraph"/>
        <w:numPr>
          <w:ilvl w:val="0"/>
          <w:numId w:val="25"/>
        </w:numPr>
        <w:spacing w:line="240" w:lineRule="auto"/>
        <w:ind w:left="714" w:hanging="357"/>
        <w:contextualSpacing w:val="0"/>
        <w:rPr>
          <w:rFonts w:ascii="Verdana" w:hAnsi="Verdana"/>
        </w:rPr>
      </w:pPr>
      <w:r w:rsidRPr="008121FB">
        <w:rPr>
          <w:rFonts w:ascii="Verdana" w:hAnsi="Verdana"/>
        </w:rPr>
        <w:t>the designated Safeguarding Officer</w:t>
      </w:r>
    </w:p>
    <w:p w14:paraId="30A94F2E" w14:textId="77777777" w:rsidR="00CF1205" w:rsidRPr="008121FB" w:rsidRDefault="00CF1205" w:rsidP="00CF1205">
      <w:pPr>
        <w:pStyle w:val="ListParagraph"/>
        <w:numPr>
          <w:ilvl w:val="0"/>
          <w:numId w:val="25"/>
        </w:numPr>
        <w:spacing w:line="240" w:lineRule="auto"/>
        <w:ind w:left="714" w:hanging="357"/>
        <w:contextualSpacing w:val="0"/>
        <w:rPr>
          <w:rFonts w:ascii="Verdana" w:hAnsi="Verdana"/>
        </w:rPr>
      </w:pPr>
      <w:r w:rsidRPr="008121FB">
        <w:rPr>
          <w:rFonts w:ascii="Verdana" w:hAnsi="Verdana"/>
        </w:rPr>
        <w:t>The Manager or the Chair of the Management Committee</w:t>
      </w:r>
    </w:p>
    <w:p w14:paraId="6A4F63B9" w14:textId="77777777" w:rsidR="00CF1205" w:rsidRPr="008121FB" w:rsidRDefault="00CF1205" w:rsidP="00CF1205">
      <w:pPr>
        <w:spacing w:after="0" w:line="240" w:lineRule="auto"/>
        <w:rPr>
          <w:rFonts w:ascii="Verdana" w:hAnsi="Verdana"/>
        </w:rPr>
      </w:pPr>
    </w:p>
    <w:p w14:paraId="02B1A7C2" w14:textId="77777777" w:rsidR="00CF1205" w:rsidRDefault="00CF1205" w:rsidP="00CF1205">
      <w:pPr>
        <w:spacing w:after="0" w:line="240" w:lineRule="auto"/>
        <w:rPr>
          <w:rFonts w:ascii="Verdana" w:hAnsi="Verdana"/>
        </w:rPr>
      </w:pPr>
      <w:r>
        <w:rPr>
          <w:rFonts w:ascii="Verdana" w:hAnsi="Verdana"/>
        </w:rPr>
        <w:t>The child/</w:t>
      </w:r>
      <w:r w:rsidRPr="00BD173A">
        <w:rPr>
          <w:rFonts w:ascii="Verdana" w:hAnsi="Verdana"/>
        </w:rPr>
        <w:t xml:space="preserve">adult can be shown this </w:t>
      </w:r>
      <w:proofErr w:type="gramStart"/>
      <w:r w:rsidRPr="00BD173A">
        <w:rPr>
          <w:rFonts w:ascii="Verdana" w:hAnsi="Verdana"/>
        </w:rPr>
        <w:t>record</w:t>
      </w:r>
      <w:proofErr w:type="gramEnd"/>
      <w:r w:rsidRPr="00BD173A">
        <w:rPr>
          <w:rFonts w:ascii="Verdana" w:hAnsi="Verdana"/>
        </w:rPr>
        <w:t xml:space="preserve"> but discretion should be used. Their permission should be sought before showing it to the parent/guardian/carer.</w:t>
      </w:r>
    </w:p>
    <w:p w14:paraId="747D7CB7" w14:textId="77777777" w:rsidR="00CF1205" w:rsidRPr="00BD173A" w:rsidRDefault="00CF1205" w:rsidP="00CF1205">
      <w:pPr>
        <w:spacing w:after="0" w:line="240" w:lineRule="auto"/>
        <w:rPr>
          <w:rFonts w:ascii="Verdana" w:hAnsi="Verdana"/>
        </w:rPr>
      </w:pPr>
    </w:p>
    <w:p w14:paraId="0D265E04" w14:textId="77777777" w:rsidR="00CF1205" w:rsidRPr="008121FB" w:rsidRDefault="00CF1205" w:rsidP="00CF1205">
      <w:pPr>
        <w:spacing w:after="0" w:line="240" w:lineRule="auto"/>
        <w:rPr>
          <w:rFonts w:ascii="Verdana" w:hAnsi="Verdana"/>
        </w:rPr>
      </w:pPr>
      <w:r w:rsidRPr="008121FB">
        <w:rPr>
          <w:rFonts w:ascii="Verdana" w:hAnsi="Verdana"/>
        </w:rPr>
        <w:t xml:space="preserve">It may be shown to the police and/or social </w:t>
      </w:r>
      <w:proofErr w:type="gramStart"/>
      <w:r w:rsidRPr="008121FB">
        <w:rPr>
          <w:rFonts w:ascii="Verdana" w:hAnsi="Verdana"/>
        </w:rPr>
        <w:t>services, and</w:t>
      </w:r>
      <w:proofErr w:type="gramEnd"/>
      <w:r w:rsidRPr="008121FB">
        <w:rPr>
          <w:rFonts w:ascii="Verdana" w:hAnsi="Verdana"/>
        </w:rPr>
        <w:t xml:space="preserve"> could possibly be used in court although this is rare. </w:t>
      </w:r>
    </w:p>
    <w:p w14:paraId="13F1684B" w14:textId="77777777" w:rsidR="00A85A1E" w:rsidRPr="008121FB" w:rsidRDefault="00A85A1E" w:rsidP="008121FB">
      <w:pPr>
        <w:spacing w:after="0" w:line="240" w:lineRule="auto"/>
        <w:rPr>
          <w:rFonts w:ascii="Verdana" w:hAnsi="Verdana"/>
        </w:rPr>
      </w:pPr>
    </w:p>
    <w:p w14:paraId="2F3AB880" w14:textId="77777777" w:rsidR="00F654ED" w:rsidRDefault="00F654ED" w:rsidP="008121FB">
      <w:pPr>
        <w:spacing w:after="0" w:line="240" w:lineRule="auto"/>
        <w:rPr>
          <w:rFonts w:ascii="Verdana" w:hAnsi="Verdana"/>
        </w:rPr>
      </w:pPr>
      <w:r w:rsidRPr="008121FB">
        <w:rPr>
          <w:rFonts w:ascii="Verdana" w:hAnsi="Verdana"/>
        </w:rPr>
        <w:t>The following is a template that you can use</w:t>
      </w:r>
      <w:r w:rsidR="00F12024">
        <w:rPr>
          <w:rFonts w:ascii="Verdana" w:hAnsi="Verdana"/>
        </w:rPr>
        <w:t>:</w:t>
      </w:r>
    </w:p>
    <w:p w14:paraId="7AC4C343" w14:textId="77777777" w:rsidR="00262BA0" w:rsidRDefault="00262BA0" w:rsidP="008121FB">
      <w:pPr>
        <w:spacing w:after="0" w:line="240" w:lineRule="auto"/>
        <w:rPr>
          <w:rFonts w:ascii="Verdana" w:hAnsi="Verdana"/>
        </w:rPr>
      </w:pPr>
    </w:p>
    <w:p w14:paraId="6983ED74" w14:textId="77777777" w:rsidR="00F12024" w:rsidRDefault="00F12024" w:rsidP="008121FB">
      <w:pPr>
        <w:spacing w:after="0" w:line="240" w:lineRule="auto"/>
        <w:rPr>
          <w:rFonts w:ascii="Verdana" w:hAnsi="Verdana"/>
        </w:rPr>
      </w:pPr>
    </w:p>
    <w:p w14:paraId="05396EC2" w14:textId="77777777" w:rsidR="00F12024" w:rsidRDefault="00F12024" w:rsidP="005D4216">
      <w:pPr>
        <w:spacing w:after="0" w:line="240" w:lineRule="auto"/>
        <w:rPr>
          <w:rFonts w:ascii="Verdana" w:hAnsi="Verdana"/>
        </w:rPr>
        <w:sectPr w:rsidR="00F12024" w:rsidSect="00262BA0">
          <w:pgSz w:w="11906" w:h="16838" w:code="9"/>
          <w:pgMar w:top="1418" w:right="851" w:bottom="1134" w:left="851" w:header="709" w:footer="567" w:gutter="0"/>
          <w:cols w:space="708"/>
          <w:docGrid w:linePitch="360"/>
        </w:sectPr>
      </w:pPr>
    </w:p>
    <w:p w14:paraId="075AC65F" w14:textId="77777777" w:rsidR="00F654ED" w:rsidRDefault="00F654ED" w:rsidP="008121FB">
      <w:pPr>
        <w:spacing w:after="0" w:line="240" w:lineRule="auto"/>
        <w:jc w:val="center"/>
        <w:rPr>
          <w:rFonts w:ascii="Verdana" w:hAnsi="Verdana"/>
          <w:b/>
        </w:rPr>
      </w:pPr>
      <w:r w:rsidRPr="008121FB">
        <w:rPr>
          <w:rFonts w:ascii="Verdana" w:hAnsi="Verdana"/>
          <w:b/>
        </w:rPr>
        <w:lastRenderedPageBreak/>
        <w:t>Record of Concerns</w:t>
      </w:r>
    </w:p>
    <w:p w14:paraId="4078DF56" w14:textId="77777777" w:rsidR="00427F2D" w:rsidRPr="008121FB" w:rsidRDefault="00427F2D" w:rsidP="008121FB">
      <w:pPr>
        <w:spacing w:after="0" w:line="240" w:lineRule="auto"/>
        <w:jc w:val="center"/>
        <w:rPr>
          <w:rFonts w:ascii="Verdana" w:hAnsi="Verdana"/>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24"/>
        <w:gridCol w:w="5070"/>
      </w:tblGrid>
      <w:tr w:rsidR="00F654ED" w:rsidRPr="008121FB" w14:paraId="51C459C3" w14:textId="77777777" w:rsidTr="008121FB">
        <w:trPr>
          <w:tblHeader/>
        </w:trPr>
        <w:tc>
          <w:tcPr>
            <w:tcW w:w="10420" w:type="dxa"/>
            <w:gridSpan w:val="2"/>
            <w:tcBorders>
              <w:top w:val="single" w:sz="4" w:space="0" w:color="auto"/>
              <w:left w:val="single" w:sz="4" w:space="0" w:color="auto"/>
              <w:bottom w:val="single" w:sz="4" w:space="0" w:color="auto"/>
              <w:right w:val="single" w:sz="4" w:space="0" w:color="auto"/>
            </w:tcBorders>
          </w:tcPr>
          <w:p w14:paraId="781CC240" w14:textId="77777777" w:rsidR="00F654ED" w:rsidRDefault="0068371C" w:rsidP="00B62B6A">
            <w:pPr>
              <w:spacing w:after="0" w:line="240" w:lineRule="auto"/>
              <w:rPr>
                <w:rFonts w:ascii="Verdana" w:hAnsi="Verdana" w:cs="Arial"/>
              </w:rPr>
            </w:pPr>
            <w:r>
              <w:rPr>
                <w:rFonts w:ascii="Verdana" w:hAnsi="Verdana" w:cs="Arial"/>
              </w:rPr>
              <w:t>Name of Child/</w:t>
            </w:r>
            <w:r w:rsidR="00F654ED" w:rsidRPr="008121FB">
              <w:rPr>
                <w:rFonts w:ascii="Verdana" w:hAnsi="Verdana" w:cs="Arial"/>
              </w:rPr>
              <w:t>Adult:</w:t>
            </w:r>
          </w:p>
          <w:p w14:paraId="0255138E" w14:textId="77777777" w:rsidR="00262BA0" w:rsidRPr="008121FB" w:rsidRDefault="00262BA0" w:rsidP="00B62B6A">
            <w:pPr>
              <w:spacing w:after="0" w:line="240" w:lineRule="auto"/>
              <w:rPr>
                <w:rFonts w:ascii="Verdana" w:hAnsi="Verdana" w:cs="Arial"/>
              </w:rPr>
            </w:pPr>
          </w:p>
          <w:p w14:paraId="14DBDD45" w14:textId="77777777" w:rsidR="00F654ED" w:rsidRPr="008121FB" w:rsidRDefault="00F654ED" w:rsidP="008121FB">
            <w:pPr>
              <w:spacing w:after="0" w:line="240" w:lineRule="auto"/>
              <w:jc w:val="center"/>
              <w:rPr>
                <w:rFonts w:ascii="Verdana" w:hAnsi="Verdana" w:cs="Arial"/>
              </w:rPr>
            </w:pPr>
          </w:p>
        </w:tc>
      </w:tr>
      <w:tr w:rsidR="00F654ED" w:rsidRPr="008121FB" w14:paraId="000772A8"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74B4796F" w14:textId="77777777" w:rsidR="00F654ED" w:rsidRPr="008121FB" w:rsidRDefault="00F654ED" w:rsidP="005D4216">
            <w:pPr>
              <w:spacing w:after="0" w:line="240" w:lineRule="auto"/>
              <w:rPr>
                <w:rFonts w:ascii="Verdana" w:hAnsi="Verdana" w:cs="Arial"/>
              </w:rPr>
            </w:pPr>
            <w:r w:rsidRPr="008121FB">
              <w:rPr>
                <w:rFonts w:ascii="Verdana" w:hAnsi="Verdana" w:cs="Arial"/>
              </w:rPr>
              <w:t>Address:</w:t>
            </w:r>
          </w:p>
          <w:p w14:paraId="4AA3913B" w14:textId="77777777" w:rsidR="00F654ED" w:rsidRPr="008121FB" w:rsidRDefault="00F654ED" w:rsidP="00C9216E">
            <w:pPr>
              <w:spacing w:after="0" w:line="240" w:lineRule="auto"/>
              <w:rPr>
                <w:rFonts w:ascii="Verdana" w:hAnsi="Verdana" w:cs="Arial"/>
              </w:rPr>
            </w:pPr>
          </w:p>
        </w:tc>
      </w:tr>
      <w:tr w:rsidR="00A85A1E" w:rsidRPr="008121FB" w14:paraId="25F66CAD"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38C651ED" w14:textId="77777777" w:rsidR="00A85A1E" w:rsidRPr="008121FB" w:rsidRDefault="00A85A1E" w:rsidP="005D4216">
            <w:pPr>
              <w:spacing w:after="0" w:line="240" w:lineRule="auto"/>
              <w:rPr>
                <w:rFonts w:ascii="Verdana" w:hAnsi="Verdana" w:cs="Arial"/>
              </w:rPr>
            </w:pPr>
            <w:r w:rsidRPr="008121FB">
              <w:rPr>
                <w:rFonts w:ascii="Verdana" w:hAnsi="Verdana" w:cs="Arial"/>
              </w:rPr>
              <w:t>Telephone Nos:</w:t>
            </w:r>
          </w:p>
          <w:p w14:paraId="2B41C219" w14:textId="77777777" w:rsidR="00A85A1E" w:rsidRPr="008121FB" w:rsidRDefault="00A85A1E" w:rsidP="005D4216">
            <w:pPr>
              <w:spacing w:after="0" w:line="240" w:lineRule="auto"/>
              <w:rPr>
                <w:rFonts w:ascii="Verdana" w:hAnsi="Verdana" w:cs="Arial"/>
              </w:rPr>
            </w:pPr>
          </w:p>
          <w:p w14:paraId="14C007C2" w14:textId="77777777" w:rsidR="00A85A1E" w:rsidRPr="008121FB" w:rsidRDefault="00A85A1E" w:rsidP="005D4216">
            <w:pPr>
              <w:spacing w:after="0" w:line="240" w:lineRule="auto"/>
              <w:rPr>
                <w:rFonts w:ascii="Verdana" w:hAnsi="Verdana" w:cs="Arial"/>
              </w:rPr>
            </w:pPr>
          </w:p>
        </w:tc>
      </w:tr>
      <w:tr w:rsidR="00A85A1E" w:rsidRPr="008121FB" w14:paraId="68BAF92A" w14:textId="77777777" w:rsidTr="008121FB">
        <w:trPr>
          <w:trHeight w:val="1417"/>
        </w:trPr>
        <w:tc>
          <w:tcPr>
            <w:tcW w:w="5210" w:type="dxa"/>
            <w:tcBorders>
              <w:top w:val="single" w:sz="4" w:space="0" w:color="auto"/>
              <w:left w:val="single" w:sz="4" w:space="0" w:color="auto"/>
              <w:bottom w:val="single" w:sz="4" w:space="0" w:color="auto"/>
              <w:right w:val="single" w:sz="4" w:space="0" w:color="auto"/>
            </w:tcBorders>
          </w:tcPr>
          <w:p w14:paraId="79B40275" w14:textId="77777777" w:rsidR="0068371C" w:rsidRDefault="0068371C" w:rsidP="005D4216">
            <w:pPr>
              <w:spacing w:after="0" w:line="240" w:lineRule="auto"/>
              <w:rPr>
                <w:rFonts w:ascii="Verdana" w:hAnsi="Verdana" w:cs="Arial"/>
              </w:rPr>
            </w:pPr>
            <w:r>
              <w:rPr>
                <w:rFonts w:ascii="Verdana" w:hAnsi="Verdana" w:cs="Arial"/>
              </w:rPr>
              <w:t>Adult details or</w:t>
            </w:r>
          </w:p>
          <w:p w14:paraId="09CF4C00" w14:textId="77777777" w:rsidR="00A85A1E" w:rsidRPr="008121FB" w:rsidRDefault="00A85A1E" w:rsidP="005D4216">
            <w:pPr>
              <w:spacing w:after="0" w:line="240" w:lineRule="auto"/>
              <w:rPr>
                <w:rFonts w:ascii="Verdana" w:hAnsi="Verdana" w:cs="Arial"/>
              </w:rPr>
            </w:pPr>
            <w:r w:rsidRPr="008121FB">
              <w:rPr>
                <w:rFonts w:ascii="Verdana" w:hAnsi="Verdana" w:cs="Arial"/>
              </w:rPr>
              <w:t>Parent/</w:t>
            </w:r>
            <w:r w:rsidR="0068371C">
              <w:rPr>
                <w:rFonts w:ascii="Verdana" w:hAnsi="Verdana" w:cs="Arial"/>
              </w:rPr>
              <w:t>Guardian/</w:t>
            </w:r>
            <w:r w:rsidRPr="008121FB">
              <w:rPr>
                <w:rFonts w:ascii="Verdana" w:hAnsi="Verdana" w:cs="Arial"/>
              </w:rPr>
              <w:t>Carers details:</w:t>
            </w:r>
          </w:p>
          <w:p w14:paraId="70A35B76" w14:textId="77777777" w:rsidR="00A85A1E" w:rsidRPr="008121FB" w:rsidRDefault="00A85A1E" w:rsidP="005D4216">
            <w:pPr>
              <w:spacing w:after="0" w:line="240" w:lineRule="auto"/>
              <w:rPr>
                <w:rFonts w:ascii="Verdana" w:hAnsi="Verdana" w:cs="Arial"/>
              </w:rPr>
            </w:pPr>
            <w:r w:rsidRPr="008121FB">
              <w:rPr>
                <w:rFonts w:ascii="Verdana" w:hAnsi="Verdana" w:cs="Arial"/>
              </w:rPr>
              <w:t>Name(s):</w:t>
            </w:r>
          </w:p>
          <w:p w14:paraId="45F8B84D" w14:textId="77777777" w:rsidR="00A85A1E" w:rsidRPr="008121FB" w:rsidDel="00A85A1E" w:rsidRDefault="00A85A1E" w:rsidP="00C9216E">
            <w:pPr>
              <w:spacing w:after="0" w:line="240" w:lineRule="auto"/>
              <w:rPr>
                <w:rFonts w:ascii="Verdana" w:hAnsi="Verdana" w:cs="Arial"/>
              </w:rPr>
            </w:pPr>
          </w:p>
        </w:tc>
        <w:tc>
          <w:tcPr>
            <w:tcW w:w="5210" w:type="dxa"/>
            <w:tcBorders>
              <w:top w:val="single" w:sz="4" w:space="0" w:color="auto"/>
              <w:left w:val="single" w:sz="4" w:space="0" w:color="auto"/>
              <w:bottom w:val="single" w:sz="4" w:space="0" w:color="auto"/>
              <w:right w:val="single" w:sz="4" w:space="0" w:color="auto"/>
            </w:tcBorders>
          </w:tcPr>
          <w:p w14:paraId="71C33451" w14:textId="77777777" w:rsidR="00A85A1E" w:rsidRPr="008121FB" w:rsidRDefault="00A85A1E" w:rsidP="00A85A1E">
            <w:pPr>
              <w:spacing w:after="0" w:line="240" w:lineRule="auto"/>
              <w:rPr>
                <w:rFonts w:ascii="Verdana" w:hAnsi="Verdana" w:cs="Arial"/>
              </w:rPr>
            </w:pPr>
            <w:r w:rsidRPr="008121FB">
              <w:rPr>
                <w:rFonts w:ascii="Verdana" w:hAnsi="Verdana" w:cs="Arial"/>
              </w:rPr>
              <w:t>Telephone No(s):</w:t>
            </w:r>
          </w:p>
        </w:tc>
      </w:tr>
      <w:tr w:rsidR="00F654ED" w:rsidRPr="008121FB" w14:paraId="450D9254"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67F5B645" w14:textId="77777777" w:rsidR="00F654ED" w:rsidRPr="008121FB" w:rsidRDefault="00F654ED" w:rsidP="005D4216">
            <w:pPr>
              <w:spacing w:after="0" w:line="240" w:lineRule="auto"/>
              <w:rPr>
                <w:rFonts w:ascii="Verdana" w:hAnsi="Verdana" w:cs="Arial"/>
              </w:rPr>
            </w:pPr>
            <w:r w:rsidRPr="008121FB">
              <w:rPr>
                <w:rFonts w:ascii="Verdana" w:hAnsi="Verdana" w:cs="Arial"/>
              </w:rPr>
              <w:t>What is said to have happened or what was seen?</w:t>
            </w:r>
          </w:p>
          <w:p w14:paraId="585E5220" w14:textId="77777777" w:rsidR="00A85A1E" w:rsidRPr="008121FB" w:rsidRDefault="00A85A1E" w:rsidP="00A85A1E">
            <w:pPr>
              <w:spacing w:after="0" w:line="240" w:lineRule="auto"/>
              <w:rPr>
                <w:rFonts w:ascii="Verdana" w:hAnsi="Verdana" w:cs="Arial"/>
              </w:rPr>
            </w:pPr>
          </w:p>
          <w:p w14:paraId="35818665" w14:textId="77777777" w:rsidR="00F654ED" w:rsidRPr="008121FB" w:rsidRDefault="00F654ED" w:rsidP="00A85A1E">
            <w:pPr>
              <w:spacing w:after="0" w:line="240" w:lineRule="auto"/>
              <w:rPr>
                <w:rFonts w:ascii="Verdana" w:hAnsi="Verdana" w:cs="Arial"/>
              </w:rPr>
            </w:pPr>
          </w:p>
        </w:tc>
      </w:tr>
      <w:tr w:rsidR="00F654ED" w:rsidRPr="008121FB" w14:paraId="7829838A"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34B37EDA" w14:textId="77777777" w:rsidR="00F654ED" w:rsidRPr="008121FB" w:rsidRDefault="00F654ED" w:rsidP="005D4216">
            <w:pPr>
              <w:spacing w:after="0" w:line="240" w:lineRule="auto"/>
              <w:rPr>
                <w:rFonts w:ascii="Verdana" w:hAnsi="Verdana" w:cs="Arial"/>
              </w:rPr>
            </w:pPr>
            <w:r w:rsidRPr="008121FB">
              <w:rPr>
                <w:rFonts w:ascii="Verdana" w:hAnsi="Verdana" w:cs="Arial"/>
              </w:rPr>
              <w:t>When and where did it occur?</w:t>
            </w:r>
          </w:p>
          <w:p w14:paraId="65163EF8" w14:textId="77777777" w:rsidR="00A85A1E" w:rsidRPr="008121FB" w:rsidRDefault="00A85A1E" w:rsidP="00A85A1E">
            <w:pPr>
              <w:spacing w:after="0" w:line="240" w:lineRule="auto"/>
              <w:rPr>
                <w:rFonts w:ascii="Verdana" w:hAnsi="Verdana" w:cs="Arial"/>
              </w:rPr>
            </w:pPr>
          </w:p>
          <w:p w14:paraId="217A9EC4" w14:textId="77777777" w:rsidR="00F654ED" w:rsidRPr="008121FB" w:rsidRDefault="00F654ED" w:rsidP="00A85A1E">
            <w:pPr>
              <w:spacing w:after="0" w:line="240" w:lineRule="auto"/>
              <w:rPr>
                <w:rFonts w:ascii="Verdana" w:hAnsi="Verdana" w:cs="Arial"/>
              </w:rPr>
            </w:pPr>
          </w:p>
        </w:tc>
      </w:tr>
      <w:tr w:rsidR="00F654ED" w:rsidRPr="008121FB" w14:paraId="55E11D04"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6BA84A21" w14:textId="77777777" w:rsidR="00F654ED" w:rsidRPr="008121FB" w:rsidRDefault="00F654ED" w:rsidP="005D4216">
            <w:pPr>
              <w:spacing w:after="0" w:line="240" w:lineRule="auto"/>
              <w:rPr>
                <w:rFonts w:ascii="Verdana" w:hAnsi="Verdana" w:cs="Arial"/>
              </w:rPr>
            </w:pPr>
            <w:r w:rsidRPr="008121FB">
              <w:rPr>
                <w:rFonts w:ascii="Verdana" w:hAnsi="Verdana" w:cs="Arial"/>
              </w:rPr>
              <w:t>Who else, if anyone, was involved and how?</w:t>
            </w:r>
          </w:p>
          <w:p w14:paraId="3230BDB7" w14:textId="77777777" w:rsidR="00A85A1E" w:rsidRPr="008121FB" w:rsidRDefault="00A85A1E" w:rsidP="00A85A1E">
            <w:pPr>
              <w:spacing w:after="0" w:line="240" w:lineRule="auto"/>
              <w:rPr>
                <w:rFonts w:ascii="Verdana" w:hAnsi="Verdana" w:cs="Arial"/>
              </w:rPr>
            </w:pPr>
          </w:p>
          <w:p w14:paraId="12EAD459" w14:textId="77777777" w:rsidR="00F654ED" w:rsidRPr="008121FB" w:rsidRDefault="00F654ED" w:rsidP="00A85A1E">
            <w:pPr>
              <w:spacing w:after="0" w:line="240" w:lineRule="auto"/>
              <w:rPr>
                <w:rFonts w:ascii="Verdana" w:hAnsi="Verdana" w:cs="Arial"/>
              </w:rPr>
            </w:pPr>
          </w:p>
        </w:tc>
      </w:tr>
      <w:tr w:rsidR="00F654ED" w:rsidRPr="008121FB" w14:paraId="1489A59A"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3823159E" w14:textId="77777777" w:rsidR="00F654ED" w:rsidRPr="008121FB" w:rsidRDefault="00F654ED" w:rsidP="005D4216">
            <w:pPr>
              <w:spacing w:after="0" w:line="240" w:lineRule="auto"/>
              <w:rPr>
                <w:rFonts w:ascii="Verdana" w:hAnsi="Verdana" w:cs="Arial"/>
              </w:rPr>
            </w:pPr>
            <w:r w:rsidRPr="008121FB">
              <w:rPr>
                <w:rFonts w:ascii="Verdana" w:hAnsi="Verdana" w:cs="Arial"/>
              </w:rPr>
              <w:t>What was said by those involved?</w:t>
            </w:r>
          </w:p>
          <w:p w14:paraId="35012F35" w14:textId="77777777" w:rsidR="00A85A1E" w:rsidRPr="008121FB" w:rsidRDefault="00A85A1E" w:rsidP="00A85A1E">
            <w:pPr>
              <w:spacing w:after="0" w:line="240" w:lineRule="auto"/>
              <w:rPr>
                <w:rFonts w:ascii="Verdana" w:hAnsi="Verdana" w:cs="Arial"/>
              </w:rPr>
            </w:pPr>
          </w:p>
          <w:p w14:paraId="097CD1CF" w14:textId="77777777" w:rsidR="00F654ED" w:rsidRPr="008121FB" w:rsidRDefault="00F654ED" w:rsidP="00A85A1E">
            <w:pPr>
              <w:spacing w:after="0" w:line="240" w:lineRule="auto"/>
              <w:rPr>
                <w:rFonts w:ascii="Verdana" w:hAnsi="Verdana" w:cs="Arial"/>
              </w:rPr>
            </w:pPr>
          </w:p>
        </w:tc>
      </w:tr>
      <w:tr w:rsidR="00F654ED" w:rsidRPr="008121FB" w14:paraId="03DC5492"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7FA2CFA5" w14:textId="77777777" w:rsidR="00F654ED" w:rsidRPr="008121FB" w:rsidRDefault="00F654ED" w:rsidP="005D4216">
            <w:pPr>
              <w:spacing w:after="0" w:line="240" w:lineRule="auto"/>
              <w:rPr>
                <w:rFonts w:ascii="Verdana" w:hAnsi="Verdana" w:cs="Arial"/>
              </w:rPr>
            </w:pPr>
            <w:r w:rsidRPr="008121FB">
              <w:rPr>
                <w:rFonts w:ascii="Verdana" w:hAnsi="Verdana" w:cs="Arial"/>
              </w:rPr>
              <w:t>Were there any obvious signs e.g., bruising, bleeding changed behaviour?</w:t>
            </w:r>
          </w:p>
          <w:p w14:paraId="2404F0D1" w14:textId="77777777" w:rsidR="00A85A1E" w:rsidRPr="008121FB" w:rsidRDefault="00A85A1E" w:rsidP="00A85A1E">
            <w:pPr>
              <w:spacing w:after="0" w:line="240" w:lineRule="auto"/>
              <w:rPr>
                <w:rFonts w:ascii="Verdana" w:hAnsi="Verdana" w:cs="Arial"/>
              </w:rPr>
            </w:pPr>
          </w:p>
          <w:p w14:paraId="6C974FC6" w14:textId="77777777" w:rsidR="00F654ED" w:rsidRPr="008121FB" w:rsidRDefault="00F654ED" w:rsidP="00A85A1E">
            <w:pPr>
              <w:spacing w:after="0" w:line="240" w:lineRule="auto"/>
              <w:rPr>
                <w:rFonts w:ascii="Verdana" w:hAnsi="Verdana" w:cs="Arial"/>
              </w:rPr>
            </w:pPr>
          </w:p>
        </w:tc>
      </w:tr>
      <w:tr w:rsidR="00F654ED" w:rsidRPr="008121FB" w14:paraId="76C6A8E8"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36A51F69" w14:textId="77777777" w:rsidR="00F654ED" w:rsidRPr="008121FB" w:rsidRDefault="0068371C" w:rsidP="005D4216">
            <w:pPr>
              <w:spacing w:after="0" w:line="240" w:lineRule="auto"/>
              <w:rPr>
                <w:rFonts w:ascii="Verdana" w:hAnsi="Verdana" w:cs="Arial"/>
              </w:rPr>
            </w:pPr>
            <w:r>
              <w:rPr>
                <w:rFonts w:ascii="Verdana" w:hAnsi="Verdana" w:cs="Arial"/>
              </w:rPr>
              <w:lastRenderedPageBreak/>
              <w:t>Was the child/</w:t>
            </w:r>
            <w:r w:rsidR="00F654ED" w:rsidRPr="008121FB">
              <w:rPr>
                <w:rFonts w:ascii="Verdana" w:hAnsi="Verdana" w:cs="Arial"/>
              </w:rPr>
              <w:t>adult able to say what happened, if so, how did they describe it?</w:t>
            </w:r>
          </w:p>
          <w:p w14:paraId="77B2C5B9" w14:textId="77777777" w:rsidR="00A85A1E" w:rsidRPr="008121FB" w:rsidDel="00A85A1E" w:rsidRDefault="00A85A1E" w:rsidP="00A85A1E">
            <w:pPr>
              <w:spacing w:after="0" w:line="240" w:lineRule="auto"/>
              <w:rPr>
                <w:rFonts w:ascii="Verdana" w:hAnsi="Verdana" w:cs="Arial"/>
              </w:rPr>
            </w:pPr>
          </w:p>
          <w:p w14:paraId="20584E75" w14:textId="77777777" w:rsidR="00F654ED" w:rsidRPr="008121FB" w:rsidRDefault="00F654ED" w:rsidP="00A85A1E">
            <w:pPr>
              <w:spacing w:after="0" w:line="240" w:lineRule="auto"/>
              <w:rPr>
                <w:rFonts w:ascii="Verdana" w:hAnsi="Verdana" w:cs="Arial"/>
              </w:rPr>
            </w:pPr>
          </w:p>
        </w:tc>
      </w:tr>
      <w:tr w:rsidR="00F654ED" w:rsidRPr="008121FB" w14:paraId="2E4EE888"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3E4AB448" w14:textId="77777777" w:rsidR="00F654ED" w:rsidRPr="008121FB" w:rsidRDefault="00F654ED" w:rsidP="005D4216">
            <w:pPr>
              <w:spacing w:after="0" w:line="240" w:lineRule="auto"/>
              <w:rPr>
                <w:rFonts w:ascii="Verdana" w:hAnsi="Verdana" w:cs="Arial"/>
              </w:rPr>
            </w:pPr>
            <w:r w:rsidRPr="008121FB">
              <w:rPr>
                <w:rFonts w:ascii="Verdana" w:hAnsi="Verdana" w:cs="Arial"/>
              </w:rPr>
              <w:t>Who has been told about it and when?</w:t>
            </w:r>
          </w:p>
          <w:p w14:paraId="52F30C7D" w14:textId="77777777" w:rsidR="00A85A1E" w:rsidRPr="008121FB" w:rsidDel="00A85A1E" w:rsidRDefault="00A85A1E" w:rsidP="00A85A1E">
            <w:pPr>
              <w:spacing w:after="0" w:line="240" w:lineRule="auto"/>
              <w:rPr>
                <w:rFonts w:ascii="Verdana" w:hAnsi="Verdana" w:cs="Arial"/>
              </w:rPr>
            </w:pPr>
          </w:p>
          <w:p w14:paraId="51330B8C" w14:textId="77777777" w:rsidR="00F654ED" w:rsidRPr="008121FB" w:rsidRDefault="00F654ED" w:rsidP="00A85A1E">
            <w:pPr>
              <w:spacing w:after="0" w:line="240" w:lineRule="auto"/>
              <w:rPr>
                <w:rFonts w:ascii="Verdana" w:hAnsi="Verdana" w:cs="Arial"/>
              </w:rPr>
            </w:pPr>
          </w:p>
        </w:tc>
      </w:tr>
      <w:tr w:rsidR="00A85A1E" w:rsidRPr="008121FB" w14:paraId="7066096A" w14:textId="77777777" w:rsidTr="008121FB">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243B67C0" w14:textId="77777777" w:rsidR="00F654ED" w:rsidRPr="008121FB" w:rsidRDefault="00F654ED" w:rsidP="005D4216">
            <w:pPr>
              <w:spacing w:after="0" w:line="240" w:lineRule="auto"/>
              <w:rPr>
                <w:rFonts w:ascii="Verdana" w:hAnsi="Verdana" w:cs="Arial"/>
              </w:rPr>
            </w:pPr>
            <w:r w:rsidRPr="008121FB">
              <w:rPr>
                <w:rFonts w:ascii="Verdana" w:hAnsi="Verdana" w:cs="Arial"/>
              </w:rPr>
              <w:t>Do the parents/carers know?</w:t>
            </w:r>
          </w:p>
          <w:p w14:paraId="1607E906" w14:textId="77777777" w:rsidR="00A85A1E" w:rsidRPr="008121FB" w:rsidRDefault="00A85A1E" w:rsidP="00A85A1E">
            <w:pPr>
              <w:spacing w:after="0" w:line="240" w:lineRule="auto"/>
              <w:rPr>
                <w:rFonts w:ascii="Verdana" w:hAnsi="Verdana" w:cs="Arial"/>
              </w:rPr>
            </w:pPr>
          </w:p>
          <w:p w14:paraId="48834E77" w14:textId="77777777" w:rsidR="00F654ED" w:rsidRPr="008121FB" w:rsidRDefault="00F654ED" w:rsidP="00A85A1E">
            <w:pPr>
              <w:spacing w:after="0" w:line="240" w:lineRule="auto"/>
              <w:rPr>
                <w:rFonts w:ascii="Verdana" w:hAnsi="Verdana" w:cs="Arial"/>
              </w:rPr>
            </w:pPr>
          </w:p>
        </w:tc>
      </w:tr>
    </w:tbl>
    <w:p w14:paraId="15840DB7" w14:textId="77777777" w:rsidR="00B62B6A" w:rsidRDefault="00B62B6A" w:rsidP="005D4216">
      <w:pPr>
        <w:spacing w:after="0" w:line="240" w:lineRule="auto"/>
        <w:rPr>
          <w:rFonts w:ascii="Verdana" w:hAnsi="Verdana" w:cs="Arial"/>
        </w:rPr>
      </w:pPr>
    </w:p>
    <w:p w14:paraId="060ECFAB" w14:textId="77777777" w:rsidR="00B62B6A" w:rsidRDefault="00B62B6A" w:rsidP="005D4216">
      <w:pPr>
        <w:spacing w:after="0" w:line="240" w:lineRule="auto"/>
        <w:rPr>
          <w:rFonts w:ascii="Verdana" w:hAnsi="Verdana" w:cs="Arial"/>
        </w:rPr>
      </w:pPr>
    </w:p>
    <w:p w14:paraId="014190B7" w14:textId="77777777" w:rsidR="00F654ED" w:rsidRPr="008121FB" w:rsidRDefault="00F654ED" w:rsidP="00C9216E">
      <w:pPr>
        <w:spacing w:after="0" w:line="240" w:lineRule="auto"/>
        <w:rPr>
          <w:rFonts w:ascii="Verdana" w:hAnsi="Verdana"/>
        </w:rPr>
      </w:pPr>
    </w:p>
    <w:p w14:paraId="4B597BCB" w14:textId="77777777" w:rsidR="00F654ED" w:rsidRPr="008121FB" w:rsidRDefault="00F654ED" w:rsidP="00C9216E">
      <w:pPr>
        <w:spacing w:after="0" w:line="240" w:lineRule="auto"/>
        <w:rPr>
          <w:rFonts w:ascii="Verdana" w:hAnsi="Verdana" w:cs="Arial"/>
        </w:rPr>
      </w:pPr>
      <w:r w:rsidRPr="008121FB">
        <w:rPr>
          <w:rFonts w:ascii="Verdana" w:hAnsi="Verdana" w:cs="Arial"/>
        </w:rPr>
        <w:t>Signed ………………………………………………………………</w:t>
      </w:r>
    </w:p>
    <w:p w14:paraId="42EF073E" w14:textId="77777777" w:rsidR="00F654ED" w:rsidRDefault="00F654ED" w:rsidP="00C9216E">
      <w:pPr>
        <w:spacing w:after="0" w:line="240" w:lineRule="auto"/>
        <w:rPr>
          <w:rFonts w:ascii="Verdana" w:hAnsi="Verdana" w:cs="Arial"/>
        </w:rPr>
      </w:pPr>
    </w:p>
    <w:p w14:paraId="66F5BB6D" w14:textId="77777777" w:rsidR="00B62B6A" w:rsidRPr="008121FB" w:rsidRDefault="00B62B6A" w:rsidP="00C9216E">
      <w:pPr>
        <w:spacing w:after="0" w:line="240" w:lineRule="auto"/>
        <w:rPr>
          <w:rFonts w:ascii="Verdana" w:hAnsi="Verdana" w:cs="Arial"/>
        </w:rPr>
      </w:pPr>
    </w:p>
    <w:p w14:paraId="7C241FA2" w14:textId="77777777" w:rsidR="00F654ED" w:rsidRPr="008121FB" w:rsidRDefault="00F654ED" w:rsidP="00A85A1E">
      <w:pPr>
        <w:spacing w:after="0" w:line="240" w:lineRule="auto"/>
        <w:rPr>
          <w:rFonts w:ascii="Verdana" w:hAnsi="Verdana" w:cs="Arial"/>
        </w:rPr>
      </w:pPr>
      <w:r w:rsidRPr="008121FB">
        <w:rPr>
          <w:rFonts w:ascii="Verdana" w:hAnsi="Verdana" w:cs="Arial"/>
        </w:rPr>
        <w:t>Date …………………….</w:t>
      </w:r>
    </w:p>
    <w:p w14:paraId="10DE7E4B" w14:textId="77777777" w:rsidR="00162A64" w:rsidRDefault="00162A64" w:rsidP="008121FB">
      <w:pPr>
        <w:spacing w:after="0" w:line="240" w:lineRule="auto"/>
        <w:rPr>
          <w:rFonts w:ascii="Verdana" w:hAnsi="Verdana" w:cs="Arial"/>
        </w:rPr>
      </w:pPr>
    </w:p>
    <w:p w14:paraId="429FC136" w14:textId="77777777" w:rsidR="00B62B6A" w:rsidRPr="008121FB" w:rsidRDefault="00B62B6A" w:rsidP="008121FB">
      <w:pPr>
        <w:spacing w:after="0" w:line="240" w:lineRule="auto"/>
        <w:rPr>
          <w:rFonts w:ascii="Verdana" w:hAnsi="Verdana" w:cs="Arial"/>
        </w:rPr>
      </w:pPr>
    </w:p>
    <w:p w14:paraId="05C416C7" w14:textId="77777777" w:rsidR="00A85A1E" w:rsidRPr="008121FB" w:rsidRDefault="00A85A1E">
      <w:pPr>
        <w:spacing w:after="0" w:line="240" w:lineRule="auto"/>
        <w:rPr>
          <w:rFonts w:ascii="Verdana" w:hAnsi="Verdana" w:cs="Arial"/>
        </w:rPr>
      </w:pPr>
    </w:p>
    <w:p w14:paraId="4EAA81D2" w14:textId="77777777" w:rsidR="00F654ED" w:rsidRPr="008121FB" w:rsidRDefault="00F654ED" w:rsidP="008121FB">
      <w:pPr>
        <w:pStyle w:val="BodyText3"/>
        <w:spacing w:after="0"/>
        <w:outlineLvl w:val="2"/>
        <w:rPr>
          <w:rFonts w:ascii="Verdana" w:hAnsi="Verdana"/>
          <w:sz w:val="22"/>
          <w:szCs w:val="22"/>
        </w:rPr>
      </w:pPr>
    </w:p>
    <w:sectPr w:rsidR="00F654ED" w:rsidRPr="008121FB" w:rsidSect="008121FB">
      <w:type w:val="oddPage"/>
      <w:pgSz w:w="11906" w:h="16838" w:code="9"/>
      <w:pgMar w:top="1418"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D564" w14:textId="77777777" w:rsidR="00B4432C" w:rsidRDefault="00B4432C">
      <w:r>
        <w:separator/>
      </w:r>
    </w:p>
  </w:endnote>
  <w:endnote w:type="continuationSeparator" w:id="0">
    <w:p w14:paraId="62CA81A7" w14:textId="77777777" w:rsidR="00B4432C" w:rsidRDefault="00B4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MNHB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64B4" w14:textId="48975359" w:rsidR="000A2557" w:rsidRDefault="000A2557" w:rsidP="00A263BC">
    <w:pPr>
      <w:pBdr>
        <w:top w:val="single" w:sz="4" w:space="1" w:color="C00000"/>
      </w:pBdr>
      <w:tabs>
        <w:tab w:val="center" w:pos="4860"/>
        <w:tab w:val="right" w:pos="9540"/>
      </w:tabs>
    </w:pPr>
    <w:r w:rsidRPr="006169B5">
      <w:t xml:space="preserve">Page </w:t>
    </w:r>
    <w:r w:rsidRPr="006169B5">
      <w:fldChar w:fldCharType="begin"/>
    </w:r>
    <w:r w:rsidRPr="006169B5">
      <w:instrText xml:space="preserve"> PAGE </w:instrText>
    </w:r>
    <w:r w:rsidRPr="006169B5">
      <w:fldChar w:fldCharType="separate"/>
    </w:r>
    <w:r w:rsidR="00D740A2">
      <w:rPr>
        <w:noProof/>
      </w:rPr>
      <w:t>22</w:t>
    </w:r>
    <w:r w:rsidRPr="006169B5">
      <w:fldChar w:fldCharType="end"/>
    </w:r>
    <w:r w:rsidRPr="006169B5">
      <w:t xml:space="preserve"> of </w:t>
    </w:r>
    <w:r w:rsidR="00B4432C">
      <w:rPr>
        <w:noProof/>
      </w:rPr>
      <w:fldChar w:fldCharType="begin"/>
    </w:r>
    <w:r w:rsidR="00B4432C">
      <w:rPr>
        <w:noProof/>
      </w:rPr>
      <w:instrText xml:space="preserve"> NUMPAGES </w:instrText>
    </w:r>
    <w:r w:rsidR="00B4432C">
      <w:rPr>
        <w:noProof/>
      </w:rPr>
      <w:fldChar w:fldCharType="separate"/>
    </w:r>
    <w:r w:rsidR="00D740A2">
      <w:rPr>
        <w:noProof/>
      </w:rPr>
      <w:t>26</w:t>
    </w:r>
    <w:r w:rsidR="00B4432C">
      <w:rPr>
        <w:noProof/>
      </w:rPr>
      <w:fldChar w:fldCharType="end"/>
    </w:r>
    <w:r w:rsidRPr="006169B5">
      <w:tab/>
    </w:r>
    <w:r w:rsidRPr="006169B5">
      <w:tab/>
    </w:r>
    <w:r>
      <w:t xml:space="preserve">August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6EB9" w14:textId="77777777" w:rsidR="000A2557" w:rsidRDefault="000A2557" w:rsidP="00A2239F">
    <w:pPr>
      <w:autoSpaceDE w:val="0"/>
      <w:autoSpaceDN w:val="0"/>
      <w:adjustRightInd w:val="0"/>
      <w:spacing w:after="0" w:line="240" w:lineRule="auto"/>
      <w:jc w:val="center"/>
      <w:rPr>
        <w:rFonts w:ascii="Verdana" w:hAnsi="Verdana"/>
        <w:b/>
        <w:bCs/>
        <w:sz w:val="20"/>
        <w:szCs w:val="20"/>
        <w:lang w:eastAsia="en-GB"/>
      </w:rPr>
    </w:pPr>
  </w:p>
  <w:p w14:paraId="2D9372FD" w14:textId="348730CB" w:rsidR="000A2557" w:rsidRPr="008F4FE6" w:rsidRDefault="000A2557" w:rsidP="00A97000">
    <w:pPr>
      <w:autoSpaceDE w:val="0"/>
      <w:autoSpaceDN w:val="0"/>
      <w:adjustRightInd w:val="0"/>
      <w:spacing w:after="0" w:line="240" w:lineRule="auto"/>
      <w:jc w:val="center"/>
      <w:rPr>
        <w:rFonts w:asciiTheme="minorHAnsi" w:hAnsiTheme="minorHAnsi" w:cstheme="minorHAnsi"/>
        <w:i/>
        <w:iCs/>
        <w:sz w:val="24"/>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5098" w14:textId="77777777" w:rsidR="00B4432C" w:rsidRDefault="00B4432C">
      <w:r>
        <w:separator/>
      </w:r>
    </w:p>
  </w:footnote>
  <w:footnote w:type="continuationSeparator" w:id="0">
    <w:p w14:paraId="1D433EF9" w14:textId="77777777" w:rsidR="00B4432C" w:rsidRDefault="00B4432C">
      <w:r>
        <w:continuationSeparator/>
      </w:r>
    </w:p>
  </w:footnote>
  <w:footnote w:id="1">
    <w:p w14:paraId="56F7E5F8" w14:textId="77777777" w:rsidR="000A2557" w:rsidRDefault="000A2557" w:rsidP="002F42A5">
      <w:pPr>
        <w:pStyle w:val="FootnoteText"/>
        <w:spacing w:line="240" w:lineRule="auto"/>
      </w:pPr>
      <w:r w:rsidRPr="00262BA0">
        <w:rPr>
          <w:rStyle w:val="FootnoteReference"/>
          <w:sz w:val="24"/>
        </w:rPr>
        <w:footnoteRef/>
      </w:r>
      <w:r w:rsidRPr="00262BA0">
        <w:rPr>
          <w:sz w:val="24"/>
        </w:rPr>
        <w:t xml:space="preserve"> Regularly means carried out by the same person once a week or more often. However, an activity is classed as regulated if only done once if e.g. physical help is provided for reasons of age, illness or disability with such things as toileting, washing, dressing, eating or drinking.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BF6D" w14:textId="77777777" w:rsidR="000A2557" w:rsidRDefault="000A2557" w:rsidP="00A263BC">
    <w:pPr>
      <w:pStyle w:val="Header"/>
    </w:pPr>
    <w:r>
      <w:rPr>
        <w:noProof/>
        <w:lang w:eastAsia="en-GB"/>
      </w:rPr>
      <mc:AlternateContent>
        <mc:Choice Requires="wps">
          <w:drawing>
            <wp:anchor distT="0" distB="0" distL="114300" distR="114300" simplePos="0" relativeHeight="251657728" behindDoc="0" locked="0" layoutInCell="1" allowOverlap="1" wp14:anchorId="61758200" wp14:editId="19ED8FC1">
              <wp:simplePos x="0" y="0"/>
              <wp:positionH relativeFrom="page">
                <wp:posOffset>466725</wp:posOffset>
              </wp:positionH>
              <wp:positionV relativeFrom="page">
                <wp:posOffset>104775</wp:posOffset>
              </wp:positionV>
              <wp:extent cx="6648450" cy="76200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62000"/>
                      </a:xfrm>
                      <a:prstGeom prst="flowChartProcess">
                        <a:avLst/>
                      </a:prstGeom>
                      <a:solidFill>
                        <a:srgbClr val="00B050"/>
                      </a:solidFill>
                      <a:ln w="12700">
                        <a:solidFill>
                          <a:srgbClr val="D8D8D8"/>
                        </a:solidFill>
                        <a:miter lim="800000"/>
                        <a:headEnd/>
                        <a:tailEnd/>
                      </a:ln>
                    </wps:spPr>
                    <wps:txbx>
                      <w:txbxContent>
                        <w:p w14:paraId="36A61651" w14:textId="77777777" w:rsidR="000A2557" w:rsidRDefault="000A2557" w:rsidP="00FE2EC5">
                          <w:pPr>
                            <w:spacing w:after="0" w:line="240" w:lineRule="auto"/>
                            <w:rPr>
                              <w:rStyle w:val="StyleVerdana-Bold16ptWhite"/>
                              <w:rFonts w:ascii="Calibri" w:hAnsi="Calibri" w:cs="Calibri"/>
                              <w:b w:val="0"/>
                              <w:sz w:val="44"/>
                              <w:szCs w:val="40"/>
                            </w:rPr>
                          </w:pPr>
                          <w:r w:rsidRPr="008121FB">
                            <w:rPr>
                              <w:rStyle w:val="StyleVerdana-Bold16ptWhite"/>
                              <w:rFonts w:ascii="Calibri" w:hAnsi="Calibri" w:cs="Calibri"/>
                              <w:b w:val="0"/>
                              <w:sz w:val="44"/>
                              <w:szCs w:val="40"/>
                            </w:rPr>
                            <w:t>Safeguarding</w:t>
                          </w:r>
                          <w:r>
                            <w:rPr>
                              <w:rStyle w:val="StyleVerdana-Bold16ptWhite"/>
                              <w:rFonts w:ascii="Calibri" w:hAnsi="Calibri" w:cs="Calibri"/>
                              <w:b w:val="0"/>
                              <w:sz w:val="44"/>
                              <w:szCs w:val="40"/>
                            </w:rPr>
                            <w:t xml:space="preserve"> Children and </w:t>
                          </w:r>
                          <w:r w:rsidRPr="008121FB">
                            <w:rPr>
                              <w:rStyle w:val="StyleVerdana-Bold16ptWhite"/>
                              <w:rFonts w:ascii="Calibri" w:hAnsi="Calibri" w:cs="Calibri"/>
                              <w:b w:val="0"/>
                              <w:sz w:val="44"/>
                              <w:szCs w:val="40"/>
                            </w:rPr>
                            <w:t>Adults</w:t>
                          </w:r>
                          <w:r>
                            <w:rPr>
                              <w:rStyle w:val="StyleVerdana-Bold16ptWhite"/>
                              <w:rFonts w:ascii="Calibri" w:hAnsi="Calibri" w:cs="Calibri"/>
                              <w:b w:val="0"/>
                              <w:sz w:val="44"/>
                              <w:szCs w:val="40"/>
                            </w:rPr>
                            <w:t xml:space="preserve">: </w:t>
                          </w:r>
                        </w:p>
                        <w:p w14:paraId="4F66197F" w14:textId="6A345FE4" w:rsidR="000A2557" w:rsidRPr="008121FB" w:rsidRDefault="000A2557" w:rsidP="00FE2EC5">
                          <w:pPr>
                            <w:spacing w:after="0" w:line="240" w:lineRule="auto"/>
                            <w:rPr>
                              <w:sz w:val="24"/>
                            </w:rPr>
                          </w:pPr>
                          <w:r w:rsidRPr="008121FB">
                            <w:rPr>
                              <w:rStyle w:val="StyleVerdana-Bold16ptWhite"/>
                              <w:rFonts w:ascii="Calibri" w:hAnsi="Calibri" w:cs="Calibri"/>
                              <w:b w:val="0"/>
                              <w:sz w:val="44"/>
                              <w:szCs w:val="40"/>
                            </w:rPr>
                            <w:t>Policy</w:t>
                          </w:r>
                          <w:r>
                            <w:rPr>
                              <w:rStyle w:val="StyleVerdana-Bold16ptWhite"/>
                              <w:rFonts w:ascii="Calibri" w:hAnsi="Calibri" w:cs="Calibri"/>
                              <w:b w:val="0"/>
                              <w:sz w:val="44"/>
                              <w:szCs w:val="40"/>
                            </w:rPr>
                            <w:t xml:space="preserve"> Ferndale Community Tenants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58200" id="_x0000_t109" coordsize="21600,21600" o:spt="109" path="m,l,21600r21600,l21600,xe">
              <v:stroke joinstyle="miter"/>
              <v:path gradientshapeok="t" o:connecttype="rect"/>
            </v:shapetype>
            <v:shape id="AutoShape 25" o:spid="_x0000_s1026" type="#_x0000_t109" style="position:absolute;margin-left:36.75pt;margin-top:8.25pt;width:523.5pt;height:6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" fillcolor="#00b050" strokecolor="#d8d8d8" strokeweight="1pt">
              <v:textbox>
                <w:txbxContent>
                  <w:p w14:paraId="36A61651" w14:textId="77777777" w:rsidR="000A2557" w:rsidRDefault="000A2557" w:rsidP="00FE2EC5">
                    <w:pPr>
                      <w:spacing w:after="0" w:line="240" w:lineRule="auto"/>
                      <w:rPr>
                        <w:rStyle w:val="StyleVerdana-Bold16ptWhite"/>
                        <w:rFonts w:ascii="Calibri" w:hAnsi="Calibri" w:cs="Calibri"/>
                        <w:b w:val="0"/>
                        <w:sz w:val="44"/>
                        <w:szCs w:val="40"/>
                      </w:rPr>
                    </w:pPr>
                    <w:r w:rsidRPr="008121FB">
                      <w:rPr>
                        <w:rStyle w:val="StyleVerdana-Bold16ptWhite"/>
                        <w:rFonts w:ascii="Calibri" w:hAnsi="Calibri" w:cs="Calibri"/>
                        <w:b w:val="0"/>
                        <w:sz w:val="44"/>
                        <w:szCs w:val="40"/>
                      </w:rPr>
                      <w:t>Safeguarding</w:t>
                    </w:r>
                    <w:r>
                      <w:rPr>
                        <w:rStyle w:val="StyleVerdana-Bold16ptWhite"/>
                        <w:rFonts w:ascii="Calibri" w:hAnsi="Calibri" w:cs="Calibri"/>
                        <w:b w:val="0"/>
                        <w:sz w:val="44"/>
                        <w:szCs w:val="40"/>
                      </w:rPr>
                      <w:t xml:space="preserve"> Children and </w:t>
                    </w:r>
                    <w:r w:rsidRPr="008121FB">
                      <w:rPr>
                        <w:rStyle w:val="StyleVerdana-Bold16ptWhite"/>
                        <w:rFonts w:ascii="Calibri" w:hAnsi="Calibri" w:cs="Calibri"/>
                        <w:b w:val="0"/>
                        <w:sz w:val="44"/>
                        <w:szCs w:val="40"/>
                      </w:rPr>
                      <w:t>Adults</w:t>
                    </w:r>
                    <w:r>
                      <w:rPr>
                        <w:rStyle w:val="StyleVerdana-Bold16ptWhite"/>
                        <w:rFonts w:ascii="Calibri" w:hAnsi="Calibri" w:cs="Calibri"/>
                        <w:b w:val="0"/>
                        <w:sz w:val="44"/>
                        <w:szCs w:val="40"/>
                      </w:rPr>
                      <w:t xml:space="preserve">: </w:t>
                    </w:r>
                  </w:p>
                  <w:p w14:paraId="4F66197F" w14:textId="6A345FE4" w:rsidR="000A2557" w:rsidRPr="008121FB" w:rsidRDefault="000A2557" w:rsidP="00FE2EC5">
                    <w:pPr>
                      <w:spacing w:after="0" w:line="240" w:lineRule="auto"/>
                      <w:rPr>
                        <w:sz w:val="24"/>
                      </w:rPr>
                    </w:pPr>
                    <w:r w:rsidRPr="008121FB">
                      <w:rPr>
                        <w:rStyle w:val="StyleVerdana-Bold16ptWhite"/>
                        <w:rFonts w:ascii="Calibri" w:hAnsi="Calibri" w:cs="Calibri"/>
                        <w:b w:val="0"/>
                        <w:sz w:val="44"/>
                        <w:szCs w:val="40"/>
                      </w:rPr>
                      <w:t>Policy</w:t>
                    </w:r>
                    <w:r>
                      <w:rPr>
                        <w:rStyle w:val="StyleVerdana-Bold16ptWhite"/>
                        <w:rFonts w:ascii="Calibri" w:hAnsi="Calibri" w:cs="Calibri"/>
                        <w:b w:val="0"/>
                        <w:sz w:val="44"/>
                        <w:szCs w:val="40"/>
                      </w:rPr>
                      <w:t xml:space="preserve"> Ferndale Community Tenants Group</w:t>
                    </w:r>
                  </w:p>
                </w:txbxContent>
              </v:textbox>
              <w10:wrap anchorx="page" anchory="page"/>
            </v:shape>
          </w:pict>
        </mc:Fallback>
      </mc:AlternateContent>
    </w:r>
  </w:p>
  <w:p w14:paraId="4E197FC7" w14:textId="77777777" w:rsidR="000A2557" w:rsidRPr="00A263BC" w:rsidRDefault="000A2557" w:rsidP="00795A44">
    <w:pPr>
      <w:pStyle w:val="Header"/>
      <w:tabs>
        <w:tab w:val="clear" w:pos="8306"/>
        <w:tab w:val="left" w:pos="41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7141" w14:textId="16D2F3B0" w:rsidR="000A2557" w:rsidRDefault="000A2557">
    <w:pPr>
      <w:pStyle w:val="Header"/>
    </w:pPr>
    <w:r>
      <w:rPr>
        <w:noProof/>
        <w:lang w:eastAsia="en-GB"/>
      </w:rPr>
      <w:drawing>
        <wp:anchor distT="0" distB="0" distL="114300" distR="114300" simplePos="0" relativeHeight="251658752" behindDoc="1" locked="0" layoutInCell="1" allowOverlap="1" wp14:anchorId="069713AC" wp14:editId="1BFF2AD8">
          <wp:simplePos x="0" y="0"/>
          <wp:positionH relativeFrom="column">
            <wp:posOffset>-559435</wp:posOffset>
          </wp:positionH>
          <wp:positionV relativeFrom="paragraph">
            <wp:posOffset>2283460</wp:posOffset>
          </wp:positionV>
          <wp:extent cx="7555230" cy="6520180"/>
          <wp:effectExtent l="0" t="0" r="7620" b="0"/>
          <wp:wrapNone/>
          <wp:docPr id="29" name="Picture 29" descr="c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6520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206F758C" wp14:editId="116DA99B">
              <wp:simplePos x="0" y="0"/>
              <wp:positionH relativeFrom="page">
                <wp:posOffset>4324350</wp:posOffset>
              </wp:positionH>
              <wp:positionV relativeFrom="page">
                <wp:posOffset>781050</wp:posOffset>
              </wp:positionV>
              <wp:extent cx="2486025" cy="1485900"/>
              <wp:effectExtent l="0" t="0" r="952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85900"/>
                      </a:xfrm>
                      <a:prstGeom prst="rect">
                        <a:avLst/>
                      </a:prstGeom>
                      <a:solidFill>
                        <a:srgbClr val="00B050"/>
                      </a:solidFill>
                      <a:ln>
                        <a:noFill/>
                      </a:ln>
                      <a:extLst/>
                    </wps:spPr>
                    <wps:txbx>
                      <w:txbxContent>
                        <w:p w14:paraId="0F500C0E" w14:textId="728AD220" w:rsidR="000A2557" w:rsidRPr="00D96998" w:rsidRDefault="000A2557" w:rsidP="00FE2EC5">
                          <w:pPr>
                            <w:spacing w:after="0" w:line="240" w:lineRule="auto"/>
                            <w:rPr>
                              <w:color w:val="FFFFFF" w:themeColor="background1"/>
                              <w:sz w:val="32"/>
                              <w:szCs w:val="32"/>
                            </w:rPr>
                          </w:pPr>
                          <w:r w:rsidRPr="00515E22">
                            <w:rPr>
                              <w:color w:val="FFFFFF" w:themeColor="background1"/>
                              <w:sz w:val="32"/>
                              <w:szCs w:val="32"/>
                            </w:rPr>
                            <w:t>Safeguarding</w:t>
                          </w:r>
                          <w:r>
                            <w:rPr>
                              <w:color w:val="FFFFFF" w:themeColor="background1"/>
                              <w:sz w:val="32"/>
                              <w:szCs w:val="32"/>
                            </w:rPr>
                            <w:t xml:space="preserve"> Children and </w:t>
                          </w:r>
                          <w:r w:rsidRPr="00515E22">
                            <w:rPr>
                              <w:color w:val="FFFFFF" w:themeColor="background1"/>
                              <w:sz w:val="32"/>
                              <w:szCs w:val="32"/>
                            </w:rPr>
                            <w:t>Adult</w:t>
                          </w:r>
                          <w:r>
                            <w:rPr>
                              <w:color w:val="FFFFFF" w:themeColor="background1"/>
                              <w:sz w:val="32"/>
                              <w:szCs w:val="32"/>
                            </w:rPr>
                            <w:t xml:space="preser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F758C" id="_x0000_t202" coordsize="21600,21600" o:spt="202" path="m,l,21600r21600,l21600,xe">
              <v:stroke joinstyle="miter"/>
              <v:path gradientshapeok="t" o:connecttype="rect"/>
            </v:shapetype>
            <v:shape id="Text Box 21" o:spid="_x0000_s1027" type="#_x0000_t202" style="position:absolute;margin-left:340.5pt;margin-top:61.5pt;width:195.75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" fillcolor="#00b050" stroked="f">
              <v:textbox>
                <w:txbxContent>
                  <w:p w14:paraId="0F500C0E" w14:textId="728AD220" w:rsidR="000A2557" w:rsidRPr="00D96998" w:rsidRDefault="000A2557" w:rsidP="00FE2EC5">
                    <w:pPr>
                      <w:spacing w:after="0" w:line="240" w:lineRule="auto"/>
                      <w:rPr>
                        <w:color w:val="FFFFFF" w:themeColor="background1"/>
                        <w:sz w:val="32"/>
                        <w:szCs w:val="32"/>
                      </w:rPr>
                    </w:pPr>
                    <w:r w:rsidRPr="00515E22">
                      <w:rPr>
                        <w:color w:val="FFFFFF" w:themeColor="background1"/>
                        <w:sz w:val="32"/>
                        <w:szCs w:val="32"/>
                      </w:rPr>
                      <w:t>Safeguarding</w:t>
                    </w:r>
                    <w:r>
                      <w:rPr>
                        <w:color w:val="FFFFFF" w:themeColor="background1"/>
                        <w:sz w:val="32"/>
                        <w:szCs w:val="32"/>
                      </w:rPr>
                      <w:t xml:space="preserve"> Children and </w:t>
                    </w:r>
                    <w:r w:rsidRPr="00515E22">
                      <w:rPr>
                        <w:color w:val="FFFFFF" w:themeColor="background1"/>
                        <w:sz w:val="32"/>
                        <w:szCs w:val="32"/>
                      </w:rPr>
                      <w:t>Adult</w:t>
                    </w:r>
                    <w:r>
                      <w:rPr>
                        <w:color w:val="FFFFFF" w:themeColor="background1"/>
                        <w:sz w:val="32"/>
                        <w:szCs w:val="32"/>
                      </w:rPr>
                      <w:t xml:space="preserve">s: </w:t>
                    </w:r>
                  </w:p>
                </w:txbxContent>
              </v:textbox>
              <w10:wrap anchorx="page" anchory="page"/>
            </v:shape>
          </w:pict>
        </mc:Fallback>
      </mc:AlternateContent>
    </w:r>
    <w:r>
      <w:rPr>
        <w:noProof/>
      </w:rPr>
      <w:drawing>
        <wp:inline distT="0" distB="0" distL="0" distR="0" wp14:anchorId="4E26A78A" wp14:editId="49ED2EF0">
          <wp:extent cx="3038475" cy="213296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ndale logo 3 Facebook.png"/>
                  <pic:cNvPicPr/>
                </pic:nvPicPr>
                <pic:blipFill>
                  <a:blip r:embed="rId2">
                    <a:extLst>
                      <a:ext uri="{28A0092B-C50C-407E-A947-70E740481C1C}">
                        <a14:useLocalDpi xmlns:a14="http://schemas.microsoft.com/office/drawing/2010/main" val="0"/>
                      </a:ext>
                    </a:extLst>
                  </a:blip>
                  <a:stretch>
                    <a:fillRect/>
                  </a:stretch>
                </pic:blipFill>
                <pic:spPr>
                  <a:xfrm>
                    <a:off x="0" y="0"/>
                    <a:ext cx="3038999" cy="213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540FE"/>
    <w:multiLevelType w:val="hybridMultilevel"/>
    <w:tmpl w:val="07D48C6E"/>
    <w:lvl w:ilvl="0" w:tplc="FDECDE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1385A"/>
    <w:multiLevelType w:val="hybridMultilevel"/>
    <w:tmpl w:val="4CCA453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939C0"/>
    <w:multiLevelType w:val="hybridMultilevel"/>
    <w:tmpl w:val="64AEEF2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53D97"/>
    <w:multiLevelType w:val="hybridMultilevel"/>
    <w:tmpl w:val="00DE9D76"/>
    <w:lvl w:ilvl="0" w:tplc="EEDC00D2">
      <w:start w:val="1"/>
      <w:numFmt w:val="bullet"/>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3A388A"/>
    <w:multiLevelType w:val="hybridMultilevel"/>
    <w:tmpl w:val="7200E7AC"/>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E2319"/>
    <w:multiLevelType w:val="multilevel"/>
    <w:tmpl w:val="F20C3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3703D"/>
    <w:multiLevelType w:val="hybridMultilevel"/>
    <w:tmpl w:val="B676426A"/>
    <w:lvl w:ilvl="0" w:tplc="638C4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059F5"/>
    <w:multiLevelType w:val="hybridMultilevel"/>
    <w:tmpl w:val="972E440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2C39"/>
    <w:multiLevelType w:val="hybridMultilevel"/>
    <w:tmpl w:val="632277C6"/>
    <w:lvl w:ilvl="0" w:tplc="0809000F">
      <w:start w:val="1"/>
      <w:numFmt w:val="decimal"/>
      <w:lvlText w:val="%1."/>
      <w:lvlJc w:val="left"/>
      <w:pPr>
        <w:tabs>
          <w:tab w:val="num" w:pos="947"/>
        </w:tabs>
        <w:ind w:left="947" w:hanging="360"/>
      </w:p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abstractNum w:abstractNumId="10" w15:restartNumberingAfterBreak="0">
    <w:nsid w:val="2E181C5F"/>
    <w:multiLevelType w:val="hybridMultilevel"/>
    <w:tmpl w:val="2842F47A"/>
    <w:lvl w:ilvl="0" w:tplc="BFDAC87E">
      <w:start w:val="1"/>
      <w:numFmt w:val="bullet"/>
      <w:lvlText w:val=""/>
      <w:lvlJc w:val="left"/>
      <w:pPr>
        <w:tabs>
          <w:tab w:val="num" w:pos="360"/>
        </w:tabs>
        <w:ind w:left="360" w:hanging="360"/>
      </w:pPr>
      <w:rPr>
        <w:rFonts w:ascii="Symbol" w:hAnsi="Symbol" w:hint="default"/>
        <w:color w:val="auto"/>
      </w:rPr>
    </w:lvl>
    <w:lvl w:ilvl="1" w:tplc="E716B3B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74F2D"/>
    <w:multiLevelType w:val="hybridMultilevel"/>
    <w:tmpl w:val="7932EC44"/>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F3FD4"/>
    <w:multiLevelType w:val="hybridMultilevel"/>
    <w:tmpl w:val="2D0EFDAC"/>
    <w:lvl w:ilvl="0" w:tplc="D54A0506">
      <w:start w:val="1"/>
      <w:numFmt w:val="decimal"/>
      <w:lvlText w:val="%1."/>
      <w:lvlJc w:val="left"/>
      <w:pPr>
        <w:tabs>
          <w:tab w:val="num" w:pos="722"/>
        </w:tabs>
        <w:ind w:left="722" w:hanging="495"/>
      </w:pPr>
      <w:rPr>
        <w:rFonts w:hint="default"/>
      </w:rPr>
    </w:lvl>
    <w:lvl w:ilvl="1" w:tplc="08090019" w:tentative="1">
      <w:start w:val="1"/>
      <w:numFmt w:val="lowerLetter"/>
      <w:lvlText w:val="%2."/>
      <w:lvlJc w:val="left"/>
      <w:pPr>
        <w:tabs>
          <w:tab w:val="num" w:pos="1307"/>
        </w:tabs>
        <w:ind w:left="1307" w:hanging="360"/>
      </w:pPr>
    </w:lvl>
    <w:lvl w:ilvl="2" w:tplc="0809001B" w:tentative="1">
      <w:start w:val="1"/>
      <w:numFmt w:val="lowerRoman"/>
      <w:lvlText w:val="%3."/>
      <w:lvlJc w:val="right"/>
      <w:pPr>
        <w:tabs>
          <w:tab w:val="num" w:pos="2027"/>
        </w:tabs>
        <w:ind w:left="2027" w:hanging="180"/>
      </w:p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13" w15:restartNumberingAfterBreak="0">
    <w:nsid w:val="3214544F"/>
    <w:multiLevelType w:val="hybridMultilevel"/>
    <w:tmpl w:val="21EEF3B2"/>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324F5027"/>
    <w:multiLevelType w:val="hybridMultilevel"/>
    <w:tmpl w:val="4AD084AE"/>
    <w:lvl w:ilvl="0" w:tplc="8ED64672">
      <w:start w:val="1"/>
      <w:numFmt w:val="lowerRoman"/>
      <w:lvlText w:val="%1)"/>
      <w:lvlJc w:val="right"/>
      <w:pPr>
        <w:ind w:left="450" w:hanging="36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5" w15:restartNumberingAfterBreak="0">
    <w:nsid w:val="33FB7066"/>
    <w:multiLevelType w:val="hybridMultilevel"/>
    <w:tmpl w:val="F20C3F56"/>
    <w:lvl w:ilvl="0" w:tplc="BFDAC87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00E"/>
    <w:multiLevelType w:val="hybridMultilevel"/>
    <w:tmpl w:val="9B8278AC"/>
    <w:lvl w:ilvl="0" w:tplc="7C44C5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D50D01"/>
    <w:multiLevelType w:val="hybridMultilevel"/>
    <w:tmpl w:val="347AA95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84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BD598C"/>
    <w:multiLevelType w:val="hybridMultilevel"/>
    <w:tmpl w:val="3A94917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344B8"/>
    <w:multiLevelType w:val="hybridMultilevel"/>
    <w:tmpl w:val="37E6D89E"/>
    <w:lvl w:ilvl="0" w:tplc="8ED6467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514298"/>
    <w:multiLevelType w:val="hybridMultilevel"/>
    <w:tmpl w:val="2B4697D2"/>
    <w:lvl w:ilvl="0" w:tplc="9F646DE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47CD5"/>
    <w:multiLevelType w:val="hybridMultilevel"/>
    <w:tmpl w:val="9F44837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714C9"/>
    <w:multiLevelType w:val="hybridMultilevel"/>
    <w:tmpl w:val="22AEE776"/>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95695"/>
    <w:multiLevelType w:val="hybridMultilevel"/>
    <w:tmpl w:val="C1AA1EDA"/>
    <w:lvl w:ilvl="0" w:tplc="BFDAC8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00A47"/>
    <w:multiLevelType w:val="hybridMultilevel"/>
    <w:tmpl w:val="D076D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72FF5"/>
    <w:multiLevelType w:val="hybridMultilevel"/>
    <w:tmpl w:val="1E24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E1B63"/>
    <w:multiLevelType w:val="hybridMultilevel"/>
    <w:tmpl w:val="CF9AF102"/>
    <w:lvl w:ilvl="0" w:tplc="A57645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BF4D48"/>
    <w:multiLevelType w:val="hybridMultilevel"/>
    <w:tmpl w:val="F86C07CC"/>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9" w15:restartNumberingAfterBreak="0">
    <w:nsid w:val="5BAB725D"/>
    <w:multiLevelType w:val="hybridMultilevel"/>
    <w:tmpl w:val="48009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861015"/>
    <w:multiLevelType w:val="hybridMultilevel"/>
    <w:tmpl w:val="2BD60A10"/>
    <w:lvl w:ilvl="0" w:tplc="EEDC00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730E6"/>
    <w:multiLevelType w:val="hybridMultilevel"/>
    <w:tmpl w:val="2C788054"/>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62942"/>
    <w:multiLevelType w:val="hybridMultilevel"/>
    <w:tmpl w:val="0B0045F8"/>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5366"/>
    <w:multiLevelType w:val="hybridMultilevel"/>
    <w:tmpl w:val="5FE8B976"/>
    <w:lvl w:ilvl="0" w:tplc="B0845912">
      <w:start w:val="1"/>
      <w:numFmt w:val="lowerRoman"/>
      <w:lvlText w:val="(%1)"/>
      <w:lvlJc w:val="left"/>
      <w:pPr>
        <w:ind w:left="450" w:hanging="36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4" w15:restartNumberingAfterBreak="0">
    <w:nsid w:val="68956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6F6AFC"/>
    <w:multiLevelType w:val="hybridMultilevel"/>
    <w:tmpl w:val="CECAA9B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6" w15:restartNumberingAfterBreak="0">
    <w:nsid w:val="7DBD1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641F65"/>
    <w:multiLevelType w:val="hybridMultilevel"/>
    <w:tmpl w:val="3ED4AA5C"/>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8"/>
  </w:num>
  <w:num w:numId="4">
    <w:abstractNumId w:val="13"/>
  </w:num>
  <w:num w:numId="5">
    <w:abstractNumId w:val="25"/>
  </w:num>
  <w:num w:numId="6">
    <w:abstractNumId w:val="35"/>
  </w:num>
  <w:num w:numId="7">
    <w:abstractNumId w:val="9"/>
  </w:num>
  <w:num w:numId="8">
    <w:abstractNumId w:val="12"/>
  </w:num>
  <w:num w:numId="9">
    <w:abstractNumId w:val="22"/>
  </w:num>
  <w:num w:numId="10">
    <w:abstractNumId w:val="15"/>
  </w:num>
  <w:num w:numId="11">
    <w:abstractNumId w:val="11"/>
  </w:num>
  <w:num w:numId="12">
    <w:abstractNumId w:val="24"/>
  </w:num>
  <w:num w:numId="13">
    <w:abstractNumId w:val="6"/>
  </w:num>
  <w:num w:numId="14">
    <w:abstractNumId w:val="10"/>
  </w:num>
  <w:num w:numId="15">
    <w:abstractNumId w:val="17"/>
  </w:num>
  <w:num w:numId="16">
    <w:abstractNumId w:val="31"/>
  </w:num>
  <w:num w:numId="17">
    <w:abstractNumId w:val="23"/>
  </w:num>
  <w:num w:numId="18">
    <w:abstractNumId w:val="32"/>
  </w:num>
  <w:num w:numId="19">
    <w:abstractNumId w:val="8"/>
  </w:num>
  <w:num w:numId="20">
    <w:abstractNumId w:val="37"/>
  </w:num>
  <w:num w:numId="21">
    <w:abstractNumId w:val="5"/>
  </w:num>
  <w:num w:numId="22">
    <w:abstractNumId w:val="19"/>
  </w:num>
  <w:num w:numId="23">
    <w:abstractNumId w:val="3"/>
  </w:num>
  <w:num w:numId="24">
    <w:abstractNumId w:val="26"/>
  </w:num>
  <w:num w:numId="25">
    <w:abstractNumId w:val="29"/>
  </w:num>
  <w:num w:numId="26">
    <w:abstractNumId w:val="36"/>
  </w:num>
  <w:num w:numId="27">
    <w:abstractNumId w:val="34"/>
  </w:num>
  <w:num w:numId="28">
    <w:abstractNumId w:val="0"/>
  </w:num>
  <w:num w:numId="29">
    <w:abstractNumId w:val="18"/>
  </w:num>
  <w:num w:numId="30">
    <w:abstractNumId w:val="14"/>
  </w:num>
  <w:num w:numId="31">
    <w:abstractNumId w:val="20"/>
  </w:num>
  <w:num w:numId="32">
    <w:abstractNumId w:val="7"/>
  </w:num>
  <w:num w:numId="33">
    <w:abstractNumId w:val="27"/>
  </w:num>
  <w:num w:numId="34">
    <w:abstractNumId w:val="16"/>
  </w:num>
  <w:num w:numId="35">
    <w:abstractNumId w:val="1"/>
  </w:num>
  <w:num w:numId="36">
    <w:abstractNumId w:val="21"/>
  </w:num>
  <w:num w:numId="37">
    <w:abstractNumId w:val="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elative:page;mso-position-vertical-relative:page" fill="f" fillcolor="white" strokecolor="#d31145">
      <v:fill color="white" on="f"/>
      <v:stroke color="#d3114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BC"/>
    <w:rsid w:val="00002226"/>
    <w:rsid w:val="00002ECC"/>
    <w:rsid w:val="00004CC0"/>
    <w:rsid w:val="000063EC"/>
    <w:rsid w:val="00032C18"/>
    <w:rsid w:val="000349E0"/>
    <w:rsid w:val="00053C3E"/>
    <w:rsid w:val="000607D5"/>
    <w:rsid w:val="0006322C"/>
    <w:rsid w:val="00065DC3"/>
    <w:rsid w:val="00066C6C"/>
    <w:rsid w:val="00071B5B"/>
    <w:rsid w:val="00072486"/>
    <w:rsid w:val="000918B9"/>
    <w:rsid w:val="000925FC"/>
    <w:rsid w:val="00096A18"/>
    <w:rsid w:val="000A2557"/>
    <w:rsid w:val="000C1032"/>
    <w:rsid w:val="000D6D39"/>
    <w:rsid w:val="000D7135"/>
    <w:rsid w:val="000E1B56"/>
    <w:rsid w:val="000E2C2B"/>
    <w:rsid w:val="000E461C"/>
    <w:rsid w:val="000F0005"/>
    <w:rsid w:val="00111409"/>
    <w:rsid w:val="00111AAC"/>
    <w:rsid w:val="00117734"/>
    <w:rsid w:val="001227D0"/>
    <w:rsid w:val="00133EBB"/>
    <w:rsid w:val="001524EB"/>
    <w:rsid w:val="00162A64"/>
    <w:rsid w:val="001774B1"/>
    <w:rsid w:val="001B7946"/>
    <w:rsid w:val="001B7DCF"/>
    <w:rsid w:val="001D4242"/>
    <w:rsid w:val="001D5D39"/>
    <w:rsid w:val="001E1426"/>
    <w:rsid w:val="001E7D0E"/>
    <w:rsid w:val="001F090C"/>
    <w:rsid w:val="001F649E"/>
    <w:rsid w:val="001F7962"/>
    <w:rsid w:val="00200E36"/>
    <w:rsid w:val="00203B3B"/>
    <w:rsid w:val="00215BD4"/>
    <w:rsid w:val="0022456B"/>
    <w:rsid w:val="0022779D"/>
    <w:rsid w:val="002337A1"/>
    <w:rsid w:val="00251687"/>
    <w:rsid w:val="00262BA0"/>
    <w:rsid w:val="00266D33"/>
    <w:rsid w:val="00270FCF"/>
    <w:rsid w:val="00277041"/>
    <w:rsid w:val="002858A7"/>
    <w:rsid w:val="00287809"/>
    <w:rsid w:val="002A5376"/>
    <w:rsid w:val="002C72E6"/>
    <w:rsid w:val="002D790A"/>
    <w:rsid w:val="002E0A2B"/>
    <w:rsid w:val="002E1221"/>
    <w:rsid w:val="002E24C6"/>
    <w:rsid w:val="002E4938"/>
    <w:rsid w:val="002E6D88"/>
    <w:rsid w:val="002E7B6A"/>
    <w:rsid w:val="002F042F"/>
    <w:rsid w:val="002F42A5"/>
    <w:rsid w:val="00307B07"/>
    <w:rsid w:val="0031018C"/>
    <w:rsid w:val="00311B18"/>
    <w:rsid w:val="00326072"/>
    <w:rsid w:val="003353CD"/>
    <w:rsid w:val="00336E60"/>
    <w:rsid w:val="00343CC7"/>
    <w:rsid w:val="003527F2"/>
    <w:rsid w:val="003573EA"/>
    <w:rsid w:val="00361781"/>
    <w:rsid w:val="003648EC"/>
    <w:rsid w:val="00364EB1"/>
    <w:rsid w:val="0036541E"/>
    <w:rsid w:val="00377CBC"/>
    <w:rsid w:val="00397883"/>
    <w:rsid w:val="00397B67"/>
    <w:rsid w:val="003A202D"/>
    <w:rsid w:val="003B1CBE"/>
    <w:rsid w:val="003B6F0D"/>
    <w:rsid w:val="003B7953"/>
    <w:rsid w:val="003C4C00"/>
    <w:rsid w:val="003D1C72"/>
    <w:rsid w:val="003E7191"/>
    <w:rsid w:val="003F1531"/>
    <w:rsid w:val="003F40DF"/>
    <w:rsid w:val="00411A7C"/>
    <w:rsid w:val="00421141"/>
    <w:rsid w:val="00423277"/>
    <w:rsid w:val="00427F2D"/>
    <w:rsid w:val="004427E4"/>
    <w:rsid w:val="00447057"/>
    <w:rsid w:val="00451BC2"/>
    <w:rsid w:val="00451C00"/>
    <w:rsid w:val="004624BC"/>
    <w:rsid w:val="00477D2C"/>
    <w:rsid w:val="0049344B"/>
    <w:rsid w:val="00494658"/>
    <w:rsid w:val="004B6B05"/>
    <w:rsid w:val="004C1D09"/>
    <w:rsid w:val="004C4B4B"/>
    <w:rsid w:val="004C66A6"/>
    <w:rsid w:val="004E7E14"/>
    <w:rsid w:val="0051116D"/>
    <w:rsid w:val="00515E22"/>
    <w:rsid w:val="005338C3"/>
    <w:rsid w:val="00533952"/>
    <w:rsid w:val="005500BD"/>
    <w:rsid w:val="005517C5"/>
    <w:rsid w:val="00557A4E"/>
    <w:rsid w:val="00564950"/>
    <w:rsid w:val="00566321"/>
    <w:rsid w:val="0056707F"/>
    <w:rsid w:val="00571084"/>
    <w:rsid w:val="00581531"/>
    <w:rsid w:val="00583207"/>
    <w:rsid w:val="005848F8"/>
    <w:rsid w:val="00592EA6"/>
    <w:rsid w:val="005B4438"/>
    <w:rsid w:val="005C09AC"/>
    <w:rsid w:val="005C1DE7"/>
    <w:rsid w:val="005D2721"/>
    <w:rsid w:val="005D4216"/>
    <w:rsid w:val="005E191F"/>
    <w:rsid w:val="005E1D6C"/>
    <w:rsid w:val="005E4046"/>
    <w:rsid w:val="005E5180"/>
    <w:rsid w:val="005E7831"/>
    <w:rsid w:val="005F33EE"/>
    <w:rsid w:val="005F416F"/>
    <w:rsid w:val="006038AB"/>
    <w:rsid w:val="00614160"/>
    <w:rsid w:val="0061594D"/>
    <w:rsid w:val="006169B5"/>
    <w:rsid w:val="00620977"/>
    <w:rsid w:val="00640B4E"/>
    <w:rsid w:val="00641065"/>
    <w:rsid w:val="0064336A"/>
    <w:rsid w:val="00645F84"/>
    <w:rsid w:val="006552BE"/>
    <w:rsid w:val="00660D13"/>
    <w:rsid w:val="00664AA3"/>
    <w:rsid w:val="00677908"/>
    <w:rsid w:val="0068016E"/>
    <w:rsid w:val="00682FF2"/>
    <w:rsid w:val="0068371C"/>
    <w:rsid w:val="00684676"/>
    <w:rsid w:val="0068487E"/>
    <w:rsid w:val="006877DB"/>
    <w:rsid w:val="00697A62"/>
    <w:rsid w:val="006A06E2"/>
    <w:rsid w:val="006C6CA4"/>
    <w:rsid w:val="006D0851"/>
    <w:rsid w:val="006F650F"/>
    <w:rsid w:val="00703E8E"/>
    <w:rsid w:val="0070706E"/>
    <w:rsid w:val="00714E75"/>
    <w:rsid w:val="007434AD"/>
    <w:rsid w:val="00746922"/>
    <w:rsid w:val="007520F9"/>
    <w:rsid w:val="00752E96"/>
    <w:rsid w:val="00766FB3"/>
    <w:rsid w:val="00795A44"/>
    <w:rsid w:val="007965EE"/>
    <w:rsid w:val="007C41C1"/>
    <w:rsid w:val="007D4BE3"/>
    <w:rsid w:val="007E2F42"/>
    <w:rsid w:val="007E3865"/>
    <w:rsid w:val="007E60FF"/>
    <w:rsid w:val="00801DC0"/>
    <w:rsid w:val="008121FB"/>
    <w:rsid w:val="008249C7"/>
    <w:rsid w:val="00845002"/>
    <w:rsid w:val="00846215"/>
    <w:rsid w:val="0084639F"/>
    <w:rsid w:val="0086703F"/>
    <w:rsid w:val="00877588"/>
    <w:rsid w:val="0088300F"/>
    <w:rsid w:val="008840F7"/>
    <w:rsid w:val="008A318C"/>
    <w:rsid w:val="008A752A"/>
    <w:rsid w:val="008B04B1"/>
    <w:rsid w:val="008B3B8F"/>
    <w:rsid w:val="008C084E"/>
    <w:rsid w:val="008C68EC"/>
    <w:rsid w:val="008C749C"/>
    <w:rsid w:val="008D528F"/>
    <w:rsid w:val="008D6DE4"/>
    <w:rsid w:val="008E1296"/>
    <w:rsid w:val="008F184E"/>
    <w:rsid w:val="0090282D"/>
    <w:rsid w:val="00915937"/>
    <w:rsid w:val="00924F55"/>
    <w:rsid w:val="00936AB3"/>
    <w:rsid w:val="00940758"/>
    <w:rsid w:val="00956B85"/>
    <w:rsid w:val="00971AA3"/>
    <w:rsid w:val="009828A0"/>
    <w:rsid w:val="009862E8"/>
    <w:rsid w:val="00986E35"/>
    <w:rsid w:val="009905CA"/>
    <w:rsid w:val="009A3F11"/>
    <w:rsid w:val="009A6168"/>
    <w:rsid w:val="009B0773"/>
    <w:rsid w:val="009C0AB2"/>
    <w:rsid w:val="009C5A46"/>
    <w:rsid w:val="009D03B9"/>
    <w:rsid w:val="009F29D5"/>
    <w:rsid w:val="00A05ED8"/>
    <w:rsid w:val="00A10663"/>
    <w:rsid w:val="00A2239F"/>
    <w:rsid w:val="00A24026"/>
    <w:rsid w:val="00A263BC"/>
    <w:rsid w:val="00A30BA5"/>
    <w:rsid w:val="00A31D48"/>
    <w:rsid w:val="00A32DCF"/>
    <w:rsid w:val="00A34649"/>
    <w:rsid w:val="00A35AFA"/>
    <w:rsid w:val="00A36A9D"/>
    <w:rsid w:val="00A54806"/>
    <w:rsid w:val="00A85A1E"/>
    <w:rsid w:val="00A865AD"/>
    <w:rsid w:val="00A94DF8"/>
    <w:rsid w:val="00A97000"/>
    <w:rsid w:val="00AA1B25"/>
    <w:rsid w:val="00AA3920"/>
    <w:rsid w:val="00AB5B5F"/>
    <w:rsid w:val="00AC0778"/>
    <w:rsid w:val="00AC46AE"/>
    <w:rsid w:val="00AE30E4"/>
    <w:rsid w:val="00AF243D"/>
    <w:rsid w:val="00AF31D0"/>
    <w:rsid w:val="00B135CF"/>
    <w:rsid w:val="00B21BD8"/>
    <w:rsid w:val="00B245A7"/>
    <w:rsid w:val="00B32AAA"/>
    <w:rsid w:val="00B414AF"/>
    <w:rsid w:val="00B4432C"/>
    <w:rsid w:val="00B53017"/>
    <w:rsid w:val="00B62B6A"/>
    <w:rsid w:val="00B7740C"/>
    <w:rsid w:val="00B778A9"/>
    <w:rsid w:val="00B915D0"/>
    <w:rsid w:val="00BA33A0"/>
    <w:rsid w:val="00BB2008"/>
    <w:rsid w:val="00BB2409"/>
    <w:rsid w:val="00BC01CE"/>
    <w:rsid w:val="00BE1D7A"/>
    <w:rsid w:val="00BE524C"/>
    <w:rsid w:val="00C00606"/>
    <w:rsid w:val="00C027CE"/>
    <w:rsid w:val="00C11D6D"/>
    <w:rsid w:val="00C17B20"/>
    <w:rsid w:val="00C36237"/>
    <w:rsid w:val="00C42400"/>
    <w:rsid w:val="00C61221"/>
    <w:rsid w:val="00C659F9"/>
    <w:rsid w:val="00C73644"/>
    <w:rsid w:val="00C74878"/>
    <w:rsid w:val="00C81A7F"/>
    <w:rsid w:val="00C84662"/>
    <w:rsid w:val="00C84897"/>
    <w:rsid w:val="00C84B91"/>
    <w:rsid w:val="00C9216E"/>
    <w:rsid w:val="00CA0E69"/>
    <w:rsid w:val="00CA7411"/>
    <w:rsid w:val="00CB212F"/>
    <w:rsid w:val="00CC465B"/>
    <w:rsid w:val="00CC7BE4"/>
    <w:rsid w:val="00CD13C9"/>
    <w:rsid w:val="00CE41CD"/>
    <w:rsid w:val="00CF1205"/>
    <w:rsid w:val="00D0251D"/>
    <w:rsid w:val="00D16703"/>
    <w:rsid w:val="00D219A0"/>
    <w:rsid w:val="00D26897"/>
    <w:rsid w:val="00D30731"/>
    <w:rsid w:val="00D33F7B"/>
    <w:rsid w:val="00D4645E"/>
    <w:rsid w:val="00D46DCF"/>
    <w:rsid w:val="00D54EFA"/>
    <w:rsid w:val="00D624F9"/>
    <w:rsid w:val="00D6497F"/>
    <w:rsid w:val="00D740A2"/>
    <w:rsid w:val="00D8603B"/>
    <w:rsid w:val="00D91439"/>
    <w:rsid w:val="00D93F17"/>
    <w:rsid w:val="00D9438F"/>
    <w:rsid w:val="00D96998"/>
    <w:rsid w:val="00DA0B16"/>
    <w:rsid w:val="00DA3079"/>
    <w:rsid w:val="00DA7310"/>
    <w:rsid w:val="00DB346B"/>
    <w:rsid w:val="00DB3C8E"/>
    <w:rsid w:val="00DB6EDD"/>
    <w:rsid w:val="00DD3247"/>
    <w:rsid w:val="00DE3FB5"/>
    <w:rsid w:val="00DF245D"/>
    <w:rsid w:val="00DF4ACF"/>
    <w:rsid w:val="00E061BF"/>
    <w:rsid w:val="00E06D14"/>
    <w:rsid w:val="00E07042"/>
    <w:rsid w:val="00E13430"/>
    <w:rsid w:val="00E224C5"/>
    <w:rsid w:val="00E25894"/>
    <w:rsid w:val="00E30CB8"/>
    <w:rsid w:val="00E3231F"/>
    <w:rsid w:val="00E54629"/>
    <w:rsid w:val="00E61E95"/>
    <w:rsid w:val="00E66B0E"/>
    <w:rsid w:val="00E87245"/>
    <w:rsid w:val="00E908AB"/>
    <w:rsid w:val="00E93909"/>
    <w:rsid w:val="00E942EC"/>
    <w:rsid w:val="00EA4985"/>
    <w:rsid w:val="00EA536F"/>
    <w:rsid w:val="00EA55ED"/>
    <w:rsid w:val="00EB58DA"/>
    <w:rsid w:val="00EC38F6"/>
    <w:rsid w:val="00EC7E4F"/>
    <w:rsid w:val="00ED5B5B"/>
    <w:rsid w:val="00ED7E9C"/>
    <w:rsid w:val="00EE2890"/>
    <w:rsid w:val="00EE3B04"/>
    <w:rsid w:val="00F003A2"/>
    <w:rsid w:val="00F10FFB"/>
    <w:rsid w:val="00F12024"/>
    <w:rsid w:val="00F1351A"/>
    <w:rsid w:val="00F15225"/>
    <w:rsid w:val="00F22477"/>
    <w:rsid w:val="00F27B37"/>
    <w:rsid w:val="00F27DDE"/>
    <w:rsid w:val="00F306FA"/>
    <w:rsid w:val="00F369FD"/>
    <w:rsid w:val="00F41A55"/>
    <w:rsid w:val="00F42537"/>
    <w:rsid w:val="00F4767C"/>
    <w:rsid w:val="00F56C8F"/>
    <w:rsid w:val="00F654ED"/>
    <w:rsid w:val="00F74AA4"/>
    <w:rsid w:val="00F8403C"/>
    <w:rsid w:val="00F9110E"/>
    <w:rsid w:val="00F91C03"/>
    <w:rsid w:val="00FB1645"/>
    <w:rsid w:val="00FC2CE9"/>
    <w:rsid w:val="00FC7C19"/>
    <w:rsid w:val="00FD70BA"/>
    <w:rsid w:val="00FE1D06"/>
    <w:rsid w:val="00FE1F1D"/>
    <w:rsid w:val="00FE2BA8"/>
    <w:rsid w:val="00FE2EC5"/>
    <w:rsid w:val="00FF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d31145">
      <v:fill color="white" on="f"/>
      <v:stroke color="#d31145" weight="1pt"/>
    </o:shapedefaults>
    <o:shapelayout v:ext="edit">
      <o:idmap v:ext="edit" data="1"/>
    </o:shapelayout>
  </w:shapeDefaults>
  <w:decimalSymbol w:val="."/>
  <w:listSeparator w:val=","/>
  <w14:docId w14:val="7EDAF578"/>
  <w15:docId w15:val="{D4E4954A-8ACB-47BA-9F58-9B235264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07D5"/>
    <w:pPr>
      <w:spacing w:after="200" w:line="276" w:lineRule="auto"/>
    </w:pPr>
    <w:rPr>
      <w:rFonts w:ascii="Calibri" w:hAnsi="Calibri"/>
      <w:sz w:val="22"/>
      <w:szCs w:val="22"/>
      <w:lang w:eastAsia="en-US"/>
    </w:rPr>
  </w:style>
  <w:style w:type="paragraph" w:styleId="Heading2">
    <w:name w:val="heading 2"/>
    <w:basedOn w:val="Normal"/>
    <w:next w:val="Normal"/>
    <w:qFormat/>
    <w:rsid w:val="00640B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sheetnoIS">
    <w:name w:val="Info sheet no. IS"/>
    <w:rsid w:val="00072486"/>
    <w:rPr>
      <w:rFonts w:ascii="Times New Roman" w:hAnsi="Times New Roman"/>
      <w:b/>
      <w:color w:val="FFFFFF"/>
      <w:spacing w:val="0"/>
      <w:position w:val="-1"/>
      <w:sz w:val="32"/>
    </w:rPr>
  </w:style>
  <w:style w:type="character" w:customStyle="1" w:styleId="StyleVerdanda-Bold16ptWhite">
    <w:name w:val="Style Verdanda-Bold 16 pt White"/>
    <w:rsid w:val="002E24C6"/>
    <w:rPr>
      <w:rFonts w:ascii="Verdana" w:hAnsi="Verdana"/>
      <w:b/>
      <w:color w:val="FFFFFF"/>
      <w:spacing w:val="59"/>
      <w:position w:val="-1"/>
      <w:sz w:val="32"/>
    </w:rPr>
  </w:style>
  <w:style w:type="character" w:customStyle="1" w:styleId="StyleVerdana-Bold16ptWhite">
    <w:name w:val="Style Verdana-Bold 16 pt White"/>
    <w:rsid w:val="00640B4E"/>
    <w:rPr>
      <w:rFonts w:ascii="Verdana" w:hAnsi="Verdana"/>
      <w:b/>
      <w:color w:val="FFFFFF"/>
      <w:w w:val="100"/>
      <w:position w:val="-1"/>
      <w:sz w:val="32"/>
    </w:rPr>
  </w:style>
  <w:style w:type="character" w:customStyle="1" w:styleId="TitleofInformationsheet">
    <w:name w:val="Title of Information sheet"/>
    <w:rsid w:val="002E24C6"/>
    <w:rPr>
      <w:rFonts w:ascii="Verdana" w:hAnsi="Verdana"/>
      <w:color w:val="FFFFFF"/>
      <w:spacing w:val="13"/>
      <w:position w:val="-1"/>
      <w:sz w:val="32"/>
    </w:rPr>
  </w:style>
  <w:style w:type="paragraph" w:customStyle="1" w:styleId="BodyText1">
    <w:name w:val="Body Text1"/>
    <w:basedOn w:val="Normal"/>
    <w:autoRedefine/>
    <w:rsid w:val="00D93F17"/>
    <w:pPr>
      <w:widowControl w:val="0"/>
      <w:autoSpaceDE w:val="0"/>
      <w:autoSpaceDN w:val="0"/>
      <w:adjustRightInd w:val="0"/>
      <w:spacing w:after="0" w:line="264" w:lineRule="auto"/>
      <w:ind w:left="227" w:right="227"/>
    </w:pPr>
    <w:rPr>
      <w:rFonts w:ascii="Verdana" w:hAnsi="Verdana"/>
    </w:rPr>
  </w:style>
  <w:style w:type="paragraph" w:customStyle="1" w:styleId="DescriptionofInfosheetbox">
    <w:name w:val="Description of Info sheet box"/>
    <w:basedOn w:val="Normal"/>
    <w:link w:val="DescriptionofInfosheetboxChar"/>
    <w:autoRedefine/>
    <w:rsid w:val="00EE3B04"/>
    <w:pPr>
      <w:spacing w:after="0" w:line="240" w:lineRule="auto"/>
      <w:ind w:left="284" w:right="284"/>
    </w:pPr>
    <w:rPr>
      <w:rFonts w:ascii="Verdana" w:hAnsi="Verdana"/>
      <w:b/>
      <w:spacing w:val="13"/>
      <w:position w:val="-1"/>
      <w:szCs w:val="20"/>
    </w:rPr>
  </w:style>
  <w:style w:type="paragraph" w:customStyle="1" w:styleId="CM21">
    <w:name w:val="CM21"/>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paragraph" w:customStyle="1" w:styleId="CM22">
    <w:name w:val="CM22"/>
    <w:basedOn w:val="Normal"/>
    <w:next w:val="Normal"/>
    <w:rsid w:val="00E25894"/>
    <w:pPr>
      <w:widowControl w:val="0"/>
      <w:autoSpaceDE w:val="0"/>
      <w:autoSpaceDN w:val="0"/>
      <w:adjustRightInd w:val="0"/>
      <w:spacing w:after="0" w:line="240" w:lineRule="auto"/>
    </w:pPr>
    <w:rPr>
      <w:rFonts w:ascii="DMNHBL+Arial,Bold" w:hAnsi="DMNHBL+Arial,Bold"/>
      <w:sz w:val="24"/>
      <w:szCs w:val="24"/>
      <w:lang w:eastAsia="en-GB"/>
    </w:rPr>
  </w:style>
  <w:style w:type="character" w:styleId="FootnoteReference">
    <w:name w:val="footnote reference"/>
    <w:semiHidden/>
    <w:rsid w:val="00E25894"/>
    <w:rPr>
      <w:vertAlign w:val="superscript"/>
    </w:rPr>
  </w:style>
  <w:style w:type="paragraph" w:styleId="FootnoteText">
    <w:name w:val="footnote text"/>
    <w:basedOn w:val="Normal"/>
    <w:semiHidden/>
    <w:rsid w:val="00E25894"/>
    <w:rPr>
      <w:sz w:val="20"/>
      <w:szCs w:val="20"/>
    </w:rPr>
  </w:style>
  <w:style w:type="paragraph" w:styleId="Header">
    <w:name w:val="header"/>
    <w:basedOn w:val="Normal"/>
    <w:rsid w:val="00E25894"/>
    <w:pPr>
      <w:tabs>
        <w:tab w:val="center" w:pos="4153"/>
        <w:tab w:val="right" w:pos="8306"/>
      </w:tabs>
    </w:pPr>
  </w:style>
  <w:style w:type="paragraph" w:styleId="Footer">
    <w:name w:val="footer"/>
    <w:basedOn w:val="Normal"/>
    <w:rsid w:val="00EB58DA"/>
    <w:pPr>
      <w:tabs>
        <w:tab w:val="center" w:pos="4153"/>
        <w:tab w:val="right" w:pos="8306"/>
      </w:tabs>
    </w:pPr>
  </w:style>
  <w:style w:type="character" w:styleId="PageNumber">
    <w:name w:val="page number"/>
    <w:basedOn w:val="DefaultParagraphFont"/>
    <w:rsid w:val="00DF4ACF"/>
  </w:style>
  <w:style w:type="paragraph" w:customStyle="1" w:styleId="StyleBodytext14ptBoldWhiteRight">
    <w:name w:val="Style Body text + 14 pt Bold White Right"/>
    <w:basedOn w:val="BodyText1"/>
    <w:rsid w:val="00072486"/>
    <w:pPr>
      <w:jc w:val="right"/>
    </w:pPr>
    <w:rPr>
      <w:b/>
      <w:bCs/>
      <w:color w:val="FFFFFF"/>
      <w:sz w:val="28"/>
      <w:szCs w:val="20"/>
    </w:rPr>
  </w:style>
  <w:style w:type="character" w:customStyle="1" w:styleId="DescriptionofInfosheetboxChar">
    <w:name w:val="Description of Info sheet box Char"/>
    <w:link w:val="DescriptionofInfosheetbox"/>
    <w:rsid w:val="00AB5B5F"/>
    <w:rPr>
      <w:rFonts w:ascii="Verdana" w:hAnsi="Verdana"/>
      <w:b/>
      <w:spacing w:val="13"/>
      <w:position w:val="-1"/>
      <w:sz w:val="22"/>
      <w:lang w:val="en-US" w:eastAsia="en-US" w:bidi="ar-SA"/>
    </w:rPr>
  </w:style>
  <w:style w:type="character" w:styleId="Hyperlink">
    <w:name w:val="Hyperlink"/>
    <w:rsid w:val="008A752A"/>
    <w:rPr>
      <w:color w:val="0000FF"/>
      <w:u w:val="single"/>
    </w:rPr>
  </w:style>
  <w:style w:type="paragraph" w:styleId="BalloonText">
    <w:name w:val="Balloon Text"/>
    <w:basedOn w:val="Normal"/>
    <w:semiHidden/>
    <w:rsid w:val="00A54806"/>
    <w:rPr>
      <w:rFonts w:ascii="Tahoma" w:hAnsi="Tahoma" w:cs="Tahoma"/>
      <w:sz w:val="16"/>
      <w:szCs w:val="16"/>
    </w:rPr>
  </w:style>
  <w:style w:type="character" w:styleId="CommentReference">
    <w:name w:val="annotation reference"/>
    <w:semiHidden/>
    <w:rsid w:val="00423277"/>
    <w:rPr>
      <w:sz w:val="16"/>
      <w:szCs w:val="16"/>
    </w:rPr>
  </w:style>
  <w:style w:type="paragraph" w:styleId="CommentText">
    <w:name w:val="annotation text"/>
    <w:basedOn w:val="Normal"/>
    <w:semiHidden/>
    <w:rsid w:val="00423277"/>
    <w:rPr>
      <w:sz w:val="20"/>
      <w:szCs w:val="20"/>
    </w:rPr>
  </w:style>
  <w:style w:type="paragraph" w:styleId="CommentSubject">
    <w:name w:val="annotation subject"/>
    <w:basedOn w:val="CommentText"/>
    <w:next w:val="CommentText"/>
    <w:semiHidden/>
    <w:rsid w:val="00423277"/>
    <w:rPr>
      <w:b/>
      <w:bCs/>
    </w:rPr>
  </w:style>
  <w:style w:type="paragraph" w:customStyle="1" w:styleId="BodyText2">
    <w:name w:val="Body Text2"/>
    <w:basedOn w:val="Normal"/>
    <w:autoRedefine/>
    <w:rsid w:val="002F42A5"/>
    <w:pPr>
      <w:widowControl w:val="0"/>
      <w:autoSpaceDE w:val="0"/>
      <w:autoSpaceDN w:val="0"/>
      <w:adjustRightInd w:val="0"/>
      <w:spacing w:after="0" w:line="240" w:lineRule="auto"/>
      <w:ind w:right="-2"/>
    </w:pPr>
    <w:rPr>
      <w:rFonts w:ascii="Verdana" w:hAnsi="Verdana"/>
    </w:rPr>
  </w:style>
  <w:style w:type="paragraph" w:customStyle="1" w:styleId="Default">
    <w:name w:val="Default"/>
    <w:rsid w:val="006877DB"/>
    <w:pPr>
      <w:autoSpaceDE w:val="0"/>
      <w:autoSpaceDN w:val="0"/>
      <w:adjustRightInd w:val="0"/>
    </w:pPr>
    <w:rPr>
      <w:rFonts w:ascii="Arial" w:hAnsi="Arial" w:cs="Arial"/>
      <w:color w:val="000000"/>
      <w:sz w:val="24"/>
      <w:szCs w:val="24"/>
    </w:rPr>
  </w:style>
  <w:style w:type="table" w:styleId="TableGrid">
    <w:name w:val="Table Grid"/>
    <w:basedOn w:val="TableNormal"/>
    <w:rsid w:val="00687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7F2"/>
    <w:pPr>
      <w:ind w:left="720"/>
      <w:contextualSpacing/>
    </w:pPr>
  </w:style>
  <w:style w:type="paragraph" w:styleId="BodyText3">
    <w:name w:val="Body Text 3"/>
    <w:basedOn w:val="Normal"/>
    <w:link w:val="BodyText3Char"/>
    <w:rsid w:val="00F654E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F654ED"/>
    <w:rPr>
      <w:sz w:val="16"/>
      <w:szCs w:val="16"/>
      <w:lang w:eastAsia="en-US"/>
    </w:rPr>
  </w:style>
  <w:style w:type="paragraph" w:customStyle="1" w:styleId="BodyText30">
    <w:name w:val="Body Text3"/>
    <w:basedOn w:val="Normal"/>
    <w:autoRedefine/>
    <w:rsid w:val="00D6497F"/>
    <w:pPr>
      <w:widowControl w:val="0"/>
      <w:autoSpaceDE w:val="0"/>
      <w:autoSpaceDN w:val="0"/>
      <w:adjustRightInd w:val="0"/>
      <w:spacing w:after="0" w:line="264" w:lineRule="auto"/>
      <w:ind w:right="-56"/>
    </w:pPr>
    <w:rPr>
      <w:rFonts w:ascii="Verdana" w:hAnsi="Verdana"/>
    </w:rPr>
  </w:style>
  <w:style w:type="paragraph" w:styleId="Revision">
    <w:name w:val="Revision"/>
    <w:hidden/>
    <w:uiPriority w:val="99"/>
    <w:semiHidden/>
    <w:rsid w:val="0088300F"/>
    <w:rPr>
      <w:rFonts w:ascii="Calibri" w:hAnsi="Calibri"/>
      <w:sz w:val="22"/>
      <w:szCs w:val="22"/>
      <w:lang w:eastAsia="en-US"/>
    </w:rPr>
  </w:style>
  <w:style w:type="paragraph" w:styleId="NoSpacing">
    <w:name w:val="No Spacing"/>
    <w:uiPriority w:val="1"/>
    <w:qFormat/>
    <w:rsid w:val="00845002"/>
    <w:rPr>
      <w:rFonts w:ascii="Arial" w:hAnsi="Arial"/>
      <w:sz w:val="24"/>
    </w:rPr>
  </w:style>
  <w:style w:type="character" w:styleId="UnresolvedMention">
    <w:name w:val="Unresolved Mention"/>
    <w:basedOn w:val="DefaultParagraphFont"/>
    <w:uiPriority w:val="99"/>
    <w:semiHidden/>
    <w:unhideWhenUsed/>
    <w:rsid w:val="000A25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dale.plymouth@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rndale.plymouth@gmail.com" TargetMode="External"/><Relationship Id="rId4" Type="http://schemas.openxmlformats.org/officeDocument/2006/relationships/settings" Target="settings.xml"/><Relationship Id="rId9" Type="http://schemas.openxmlformats.org/officeDocument/2006/relationships/hyperlink" Target="mailto:ferndale.plymouth@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7870-F4D7-4F8E-BFDD-CE38C510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Community Matters</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Korinne</dc:creator>
  <cp:lastModifiedBy>Ferndale Community Tenants Group</cp:lastModifiedBy>
  <cp:revision>9</cp:revision>
  <cp:lastPrinted>2017-08-03T10:56:00Z</cp:lastPrinted>
  <dcterms:created xsi:type="dcterms:W3CDTF">2016-02-19T10:09:00Z</dcterms:created>
  <dcterms:modified xsi:type="dcterms:W3CDTF">2018-10-03T13:28:00Z</dcterms:modified>
</cp:coreProperties>
</file>